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3B0CCD" w14:textId="47D04284" w:rsidR="00FE7E63" w:rsidRDefault="00423F14" w:rsidP="00C71440">
      <w:pPr>
        <w:pStyle w:val="BodyText"/>
      </w:pPr>
      <w:r>
        <w:rPr>
          <w:noProof/>
        </w:rPr>
        <w:drawing>
          <wp:anchor distT="0" distB="0" distL="114300" distR="114300" simplePos="0" relativeHeight="251664896" behindDoc="0" locked="0" layoutInCell="1" allowOverlap="1" wp14:anchorId="770AA8BF" wp14:editId="3566EDAE">
            <wp:simplePos x="0" y="0"/>
            <wp:positionH relativeFrom="margin">
              <wp:posOffset>2127250</wp:posOffset>
            </wp:positionH>
            <wp:positionV relativeFrom="page">
              <wp:posOffset>920750</wp:posOffset>
            </wp:positionV>
            <wp:extent cx="2895600" cy="2292350"/>
            <wp:effectExtent l="0" t="0" r="0" b="0"/>
            <wp:wrapSquare wrapText="bothSides"/>
            <wp:docPr id="1" name="Pictur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95600" cy="22923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366C77F" w14:textId="77777777" w:rsidR="00FE7E63" w:rsidRDefault="00FE7E63" w:rsidP="00C71440">
      <w:pPr>
        <w:pStyle w:val="BodyText"/>
      </w:pPr>
    </w:p>
    <w:p w14:paraId="490047BA" w14:textId="46D258B6" w:rsidR="00FE7E63" w:rsidRDefault="00FE7E63" w:rsidP="00C71440">
      <w:pPr>
        <w:pStyle w:val="BodyText"/>
      </w:pPr>
    </w:p>
    <w:p w14:paraId="2ACC7653" w14:textId="7D6A8DA4" w:rsidR="00FE7E63" w:rsidRDefault="00FE7E63" w:rsidP="00C71440">
      <w:pPr>
        <w:pStyle w:val="BodyText"/>
      </w:pPr>
    </w:p>
    <w:p w14:paraId="00E41A22" w14:textId="36480751" w:rsidR="00FE7E63" w:rsidRDefault="00FE7E63" w:rsidP="00C71440">
      <w:pPr>
        <w:pStyle w:val="BodyText"/>
      </w:pPr>
    </w:p>
    <w:p w14:paraId="49CB44DF" w14:textId="77777777" w:rsidR="00FE7E63" w:rsidRDefault="00FE7E63" w:rsidP="00C71440">
      <w:pPr>
        <w:pStyle w:val="BodyText"/>
      </w:pPr>
    </w:p>
    <w:p w14:paraId="16148984" w14:textId="54F14AD2" w:rsidR="00FE7E63" w:rsidRDefault="00FE7E63" w:rsidP="00423F14">
      <w:pPr>
        <w:pStyle w:val="BodyText"/>
        <w:jc w:val="center"/>
      </w:pPr>
    </w:p>
    <w:p w14:paraId="2CEC5004" w14:textId="77777777" w:rsidR="00FE7E63" w:rsidRDefault="00FE7E63" w:rsidP="00C71440">
      <w:pPr>
        <w:pStyle w:val="BodyText"/>
      </w:pPr>
    </w:p>
    <w:p w14:paraId="00C672BD" w14:textId="77777777" w:rsidR="00FE7E63" w:rsidRDefault="00FE7E63" w:rsidP="00C71440">
      <w:pPr>
        <w:pStyle w:val="BodyText"/>
      </w:pPr>
    </w:p>
    <w:p w14:paraId="582C627F" w14:textId="77777777" w:rsidR="00FE7E63" w:rsidRDefault="00FE7E63" w:rsidP="00C71440">
      <w:pPr>
        <w:pStyle w:val="BodyText"/>
      </w:pPr>
    </w:p>
    <w:p w14:paraId="39CB97ED" w14:textId="77777777" w:rsidR="00FE7E63" w:rsidRDefault="00FE7E63" w:rsidP="00C71440">
      <w:pPr>
        <w:pStyle w:val="BodyText"/>
      </w:pPr>
    </w:p>
    <w:tbl>
      <w:tblPr>
        <w:tblW w:w="0" w:type="auto"/>
        <w:tblInd w:w="115" w:type="dxa"/>
        <w:tblLayout w:type="fixed"/>
        <w:tblCellMar>
          <w:left w:w="0" w:type="dxa"/>
          <w:right w:w="0" w:type="dxa"/>
        </w:tblCellMar>
        <w:tblLook w:val="01E0" w:firstRow="1" w:lastRow="1" w:firstColumn="1" w:lastColumn="1" w:noHBand="0" w:noVBand="0"/>
      </w:tblPr>
      <w:tblGrid>
        <w:gridCol w:w="9866"/>
      </w:tblGrid>
      <w:tr w:rsidR="00FE7E63" w14:paraId="62627611" w14:textId="77777777">
        <w:trPr>
          <w:trHeight w:val="1804"/>
        </w:trPr>
        <w:tc>
          <w:tcPr>
            <w:tcW w:w="9866" w:type="dxa"/>
            <w:tcBorders>
              <w:bottom w:val="single" w:sz="4" w:space="0" w:color="4F81BC"/>
            </w:tcBorders>
          </w:tcPr>
          <w:p w14:paraId="529032B8" w14:textId="77777777" w:rsidR="00FE7E63" w:rsidRDefault="00FE7E63" w:rsidP="00423F14">
            <w:pPr>
              <w:pStyle w:val="TableParagraph"/>
              <w:spacing w:before="4" w:line="240" w:lineRule="auto"/>
              <w:jc w:val="center"/>
              <w:rPr>
                <w:rFonts w:ascii="Times New Roman"/>
                <w:sz w:val="14"/>
              </w:rPr>
            </w:pPr>
          </w:p>
          <w:p w14:paraId="7B63C6D3" w14:textId="77777777" w:rsidR="00423F14" w:rsidRDefault="00423F14" w:rsidP="00423F14">
            <w:pPr>
              <w:pStyle w:val="TableParagraph"/>
              <w:spacing w:line="240" w:lineRule="auto"/>
              <w:ind w:left="1348"/>
              <w:jc w:val="center"/>
              <w:rPr>
                <w:rFonts w:asciiTheme="majorHAnsi" w:hAnsiTheme="majorHAnsi" w:cs="Arial"/>
                <w:sz w:val="56"/>
                <w:szCs w:val="56"/>
              </w:rPr>
            </w:pPr>
          </w:p>
          <w:p w14:paraId="5E2201E4" w14:textId="77777777" w:rsidR="00423F14" w:rsidRDefault="00423F14" w:rsidP="00423F14">
            <w:pPr>
              <w:pStyle w:val="TableParagraph"/>
              <w:spacing w:line="240" w:lineRule="auto"/>
              <w:ind w:left="1348"/>
              <w:jc w:val="center"/>
              <w:rPr>
                <w:rFonts w:asciiTheme="majorHAnsi" w:hAnsiTheme="majorHAnsi" w:cs="Arial"/>
                <w:sz w:val="56"/>
                <w:szCs w:val="56"/>
              </w:rPr>
            </w:pPr>
          </w:p>
          <w:p w14:paraId="3A1739B7" w14:textId="77777777" w:rsidR="00423F14" w:rsidRDefault="00423F14" w:rsidP="00423F14">
            <w:pPr>
              <w:pStyle w:val="TableParagraph"/>
              <w:spacing w:line="240" w:lineRule="auto"/>
              <w:ind w:left="1348"/>
              <w:jc w:val="center"/>
              <w:rPr>
                <w:rFonts w:asciiTheme="majorHAnsi" w:hAnsiTheme="majorHAnsi" w:cs="Arial"/>
                <w:sz w:val="56"/>
                <w:szCs w:val="56"/>
              </w:rPr>
            </w:pPr>
          </w:p>
          <w:p w14:paraId="386FCCFE" w14:textId="77777777" w:rsidR="00423F14" w:rsidRDefault="00423F14" w:rsidP="00423F14">
            <w:pPr>
              <w:pStyle w:val="TableParagraph"/>
              <w:spacing w:line="240" w:lineRule="auto"/>
              <w:ind w:left="1348"/>
              <w:jc w:val="center"/>
              <w:rPr>
                <w:rFonts w:asciiTheme="majorHAnsi" w:hAnsiTheme="majorHAnsi" w:cs="Arial"/>
                <w:sz w:val="56"/>
                <w:szCs w:val="56"/>
              </w:rPr>
            </w:pPr>
          </w:p>
          <w:p w14:paraId="7ED59282" w14:textId="280DE751" w:rsidR="00FE7E63" w:rsidRPr="006223BC" w:rsidRDefault="006223BC" w:rsidP="00423F14">
            <w:pPr>
              <w:pStyle w:val="TableParagraph"/>
              <w:spacing w:line="240" w:lineRule="auto"/>
              <w:ind w:left="1348"/>
              <w:jc w:val="center"/>
              <w:rPr>
                <w:rFonts w:ascii="Times New Roman"/>
                <w:sz w:val="56"/>
                <w:szCs w:val="56"/>
              </w:rPr>
            </w:pPr>
            <w:r w:rsidRPr="006223BC">
              <w:rPr>
                <w:rFonts w:asciiTheme="majorHAnsi" w:hAnsiTheme="majorHAnsi" w:cs="Arial"/>
                <w:sz w:val="56"/>
                <w:szCs w:val="56"/>
              </w:rPr>
              <w:t>Byron-Brentwood-Knightsen-Union Cemetery District</w:t>
            </w:r>
          </w:p>
        </w:tc>
      </w:tr>
      <w:tr w:rsidR="00FE7E63" w14:paraId="36667A66" w14:textId="77777777">
        <w:trPr>
          <w:trHeight w:val="667"/>
        </w:trPr>
        <w:tc>
          <w:tcPr>
            <w:tcW w:w="9866" w:type="dxa"/>
            <w:tcBorders>
              <w:top w:val="single" w:sz="4" w:space="0" w:color="4F81BC"/>
            </w:tcBorders>
          </w:tcPr>
          <w:p w14:paraId="7658594B" w14:textId="0670A610" w:rsidR="00FE7E63" w:rsidRDefault="000E58C3" w:rsidP="00423F14">
            <w:pPr>
              <w:pStyle w:val="TableParagraph"/>
              <w:spacing w:before="57" w:line="590" w:lineRule="exact"/>
              <w:ind w:left="2463" w:right="2104"/>
              <w:jc w:val="center"/>
              <w:rPr>
                <w:rFonts w:ascii="Cambria"/>
                <w:sz w:val="52"/>
              </w:rPr>
            </w:pPr>
            <w:r>
              <w:rPr>
                <w:rFonts w:ascii="Cambria"/>
                <w:sz w:val="52"/>
              </w:rPr>
              <w:t xml:space="preserve"> </w:t>
            </w:r>
            <w:r w:rsidR="00110124">
              <w:rPr>
                <w:rFonts w:ascii="Cambria"/>
                <w:sz w:val="52"/>
              </w:rPr>
              <w:t>Public Policy Handbook</w:t>
            </w:r>
          </w:p>
        </w:tc>
      </w:tr>
    </w:tbl>
    <w:p w14:paraId="054049BF" w14:textId="7C58CA03" w:rsidR="00FE7E63" w:rsidRDefault="00FE7E63" w:rsidP="00C71440">
      <w:pPr>
        <w:pStyle w:val="BodyText"/>
      </w:pPr>
    </w:p>
    <w:p w14:paraId="754ABEA9" w14:textId="4F81570C" w:rsidR="00423F14" w:rsidRDefault="00423F14" w:rsidP="00C71440">
      <w:pPr>
        <w:pStyle w:val="BodyText"/>
      </w:pPr>
    </w:p>
    <w:p w14:paraId="2FF558BA" w14:textId="7259AA97" w:rsidR="00423F14" w:rsidRDefault="00423F14" w:rsidP="00C71440">
      <w:pPr>
        <w:pStyle w:val="BodyText"/>
      </w:pPr>
    </w:p>
    <w:p w14:paraId="74F24695" w14:textId="0D8AB958" w:rsidR="00423F14" w:rsidRDefault="00423F14" w:rsidP="00C71440">
      <w:pPr>
        <w:pStyle w:val="BodyText"/>
      </w:pPr>
    </w:p>
    <w:p w14:paraId="1DF51826" w14:textId="5EAC1F9A" w:rsidR="00423F14" w:rsidRDefault="00423F14" w:rsidP="00C71440">
      <w:pPr>
        <w:pStyle w:val="BodyText"/>
      </w:pPr>
    </w:p>
    <w:p w14:paraId="314123B9" w14:textId="77777777" w:rsidR="00423F14" w:rsidRDefault="00423F14" w:rsidP="00C71440">
      <w:pPr>
        <w:pStyle w:val="BodyText"/>
      </w:pPr>
    </w:p>
    <w:p w14:paraId="46EF133E" w14:textId="77777777" w:rsidR="00FE7E63" w:rsidRDefault="00FE7E63" w:rsidP="00C71440">
      <w:pPr>
        <w:pStyle w:val="BodyText"/>
      </w:pPr>
    </w:p>
    <w:p w14:paraId="5CC21434" w14:textId="77777777" w:rsidR="00FE7E63" w:rsidRDefault="00FE7E63" w:rsidP="00C71440">
      <w:pPr>
        <w:pStyle w:val="BodyText"/>
      </w:pPr>
    </w:p>
    <w:p w14:paraId="1C8DF133" w14:textId="77777777" w:rsidR="00FE7E63" w:rsidRDefault="00FE7E63" w:rsidP="00C71440">
      <w:pPr>
        <w:pStyle w:val="BodyText"/>
      </w:pPr>
    </w:p>
    <w:p w14:paraId="0C6AF0FF" w14:textId="77777777" w:rsidR="00FE7E63" w:rsidRDefault="00FE7E63" w:rsidP="00C71440">
      <w:pPr>
        <w:pStyle w:val="BodyText"/>
      </w:pPr>
    </w:p>
    <w:p w14:paraId="7DAC1457" w14:textId="77777777" w:rsidR="00FE7E63" w:rsidRDefault="00FE7E63" w:rsidP="00C71440">
      <w:pPr>
        <w:pStyle w:val="BodyText"/>
      </w:pPr>
    </w:p>
    <w:p w14:paraId="65629074" w14:textId="77777777" w:rsidR="008D7B42" w:rsidRDefault="00110124" w:rsidP="00C71440">
      <w:pPr>
        <w:pStyle w:val="BodyText"/>
        <w:jc w:val="center"/>
      </w:pPr>
      <w:r>
        <w:t xml:space="preserve">Approved by the </w:t>
      </w:r>
      <w:r w:rsidR="008D7B42">
        <w:t>Byron-Brentwood-Knightsen Union</w:t>
      </w:r>
      <w:r>
        <w:t xml:space="preserve"> Cemetery District Board </w:t>
      </w:r>
    </w:p>
    <w:p w14:paraId="24B3994F" w14:textId="6D18A443" w:rsidR="00C71440" w:rsidRDefault="00110124" w:rsidP="00C71440">
      <w:pPr>
        <w:pStyle w:val="BodyText"/>
        <w:jc w:val="center"/>
      </w:pPr>
      <w:r>
        <w:t xml:space="preserve">October 20, </w:t>
      </w:r>
      <w:r w:rsidR="008D7B42">
        <w:t>2021</w:t>
      </w:r>
    </w:p>
    <w:p w14:paraId="725CEDD9" w14:textId="44E08D68" w:rsidR="00FE7E63" w:rsidRDefault="00FE7E63" w:rsidP="00C71440">
      <w:pPr>
        <w:pStyle w:val="BodyText"/>
        <w:ind w:firstLine="0"/>
      </w:pPr>
    </w:p>
    <w:p w14:paraId="759DB701" w14:textId="3E82949A" w:rsidR="00C71440" w:rsidRDefault="00C71440" w:rsidP="00C71440">
      <w:pPr>
        <w:pStyle w:val="BodyText"/>
        <w:ind w:firstLine="0"/>
      </w:pPr>
    </w:p>
    <w:p w14:paraId="328BBFDF" w14:textId="364CA561" w:rsidR="00C71440" w:rsidRDefault="00C71440" w:rsidP="00C71440">
      <w:pPr>
        <w:pStyle w:val="BodyText"/>
        <w:ind w:firstLine="0"/>
      </w:pPr>
    </w:p>
    <w:p w14:paraId="35714C23" w14:textId="5682A2A5" w:rsidR="00C71440" w:rsidRDefault="00C71440" w:rsidP="00C71440">
      <w:pPr>
        <w:pStyle w:val="BodyText"/>
        <w:ind w:firstLine="0"/>
      </w:pPr>
    </w:p>
    <w:p w14:paraId="6CA67C2A" w14:textId="71DF3A01" w:rsidR="00C71440" w:rsidRDefault="00C71440" w:rsidP="00C71440">
      <w:pPr>
        <w:pStyle w:val="BodyText"/>
        <w:ind w:firstLine="0"/>
      </w:pPr>
    </w:p>
    <w:p w14:paraId="7FFD426C" w14:textId="010AAB01" w:rsidR="00CC1AB6" w:rsidRDefault="00CC1AB6" w:rsidP="00CC1AB6">
      <w:pPr>
        <w:pStyle w:val="TOC1"/>
        <w:tabs>
          <w:tab w:val="right" w:leader="dot" w:pos="10070"/>
        </w:tabs>
      </w:pPr>
      <w:r w:rsidRPr="00CC1AB6">
        <w:rPr>
          <w:sz w:val="24"/>
          <w:szCs w:val="24"/>
          <w:u w:val="single"/>
        </w:rPr>
        <w:t>DISTRICT CONTACT INFORMATION</w:t>
      </w:r>
      <w:r w:rsidRPr="00CC1AB6">
        <w:rPr>
          <w:webHidden/>
          <w:sz w:val="24"/>
          <w:szCs w:val="24"/>
        </w:rPr>
        <w:tab/>
      </w:r>
      <w:r w:rsidRPr="00CC1AB6">
        <w:rPr>
          <w:i/>
          <w:iCs/>
          <w:webHidden/>
          <w:sz w:val="24"/>
          <w:szCs w:val="24"/>
        </w:rPr>
        <w:t>2</w:t>
      </w:r>
    </w:p>
    <w:p w14:paraId="753E7995" w14:textId="15E3DC08" w:rsidR="00CC1AB6" w:rsidRPr="00CC1AB6" w:rsidRDefault="001869CB" w:rsidP="00CC1AB6">
      <w:pPr>
        <w:pStyle w:val="TOC1"/>
        <w:tabs>
          <w:tab w:val="right" w:leader="dot" w:pos="10070"/>
        </w:tabs>
        <w:rPr>
          <w:rFonts w:eastAsiaTheme="minorEastAsia" w:cstheme="minorBidi"/>
          <w:b w:val="0"/>
          <w:bCs w:val="0"/>
          <w:caps w:val="0"/>
          <w:noProof/>
          <w:sz w:val="24"/>
          <w:szCs w:val="24"/>
          <w:lang w:val="en-US" w:eastAsia="en-US" w:bidi="ar-SA"/>
        </w:rPr>
      </w:pPr>
      <w:hyperlink w:anchor="_Toc84161248" w:history="1">
        <w:r w:rsidR="00CC1AB6" w:rsidRPr="00CC1AB6">
          <w:rPr>
            <w:rStyle w:val="Hyperlink"/>
            <w:noProof/>
            <w:color w:val="auto"/>
            <w:sz w:val="24"/>
            <w:szCs w:val="24"/>
          </w:rPr>
          <w:t>WELCOME TO BYRON-BRENTWOOD-KNIGHTSEN UNION CEMETERY DISTRICT</w:t>
        </w:r>
        <w:r w:rsidR="00CC1AB6" w:rsidRPr="00CC1AB6">
          <w:rPr>
            <w:noProof/>
            <w:webHidden/>
            <w:sz w:val="24"/>
            <w:szCs w:val="24"/>
          </w:rPr>
          <w:tab/>
        </w:r>
        <w:r w:rsidR="00CC1AB6" w:rsidRPr="00CC1AB6">
          <w:rPr>
            <w:i/>
            <w:iCs/>
            <w:noProof/>
            <w:webHidden/>
            <w:sz w:val="24"/>
            <w:szCs w:val="24"/>
          </w:rPr>
          <w:fldChar w:fldCharType="begin"/>
        </w:r>
        <w:r w:rsidR="00CC1AB6" w:rsidRPr="00CC1AB6">
          <w:rPr>
            <w:i/>
            <w:iCs/>
            <w:noProof/>
            <w:webHidden/>
            <w:sz w:val="24"/>
            <w:szCs w:val="24"/>
          </w:rPr>
          <w:instrText xml:space="preserve"> PAGEREF _Toc84161248 \h </w:instrText>
        </w:r>
        <w:r w:rsidR="00CC1AB6" w:rsidRPr="00CC1AB6">
          <w:rPr>
            <w:i/>
            <w:iCs/>
            <w:noProof/>
            <w:webHidden/>
            <w:sz w:val="24"/>
            <w:szCs w:val="24"/>
          </w:rPr>
        </w:r>
        <w:r w:rsidR="00CC1AB6" w:rsidRPr="00CC1AB6">
          <w:rPr>
            <w:i/>
            <w:iCs/>
            <w:noProof/>
            <w:webHidden/>
            <w:sz w:val="24"/>
            <w:szCs w:val="24"/>
          </w:rPr>
          <w:fldChar w:fldCharType="separate"/>
        </w:r>
        <w:r w:rsidR="004F09E1">
          <w:rPr>
            <w:i/>
            <w:iCs/>
            <w:noProof/>
            <w:webHidden/>
            <w:sz w:val="24"/>
            <w:szCs w:val="24"/>
          </w:rPr>
          <w:t>3</w:t>
        </w:r>
        <w:r w:rsidR="00CC1AB6" w:rsidRPr="00CC1AB6">
          <w:rPr>
            <w:i/>
            <w:iCs/>
            <w:noProof/>
            <w:webHidden/>
            <w:sz w:val="24"/>
            <w:szCs w:val="24"/>
          </w:rPr>
          <w:fldChar w:fldCharType="end"/>
        </w:r>
      </w:hyperlink>
    </w:p>
    <w:p w14:paraId="78CB443C" w14:textId="624491EF" w:rsidR="00CC1AB6" w:rsidRPr="00CC1AB6" w:rsidRDefault="001869CB" w:rsidP="00CC1AB6">
      <w:pPr>
        <w:pStyle w:val="TOC1"/>
        <w:tabs>
          <w:tab w:val="right" w:leader="dot" w:pos="10070"/>
        </w:tabs>
        <w:rPr>
          <w:rFonts w:eastAsiaTheme="minorEastAsia" w:cstheme="minorBidi"/>
          <w:b w:val="0"/>
          <w:bCs w:val="0"/>
          <w:caps w:val="0"/>
          <w:noProof/>
          <w:sz w:val="24"/>
          <w:szCs w:val="24"/>
          <w:lang w:val="en-US" w:eastAsia="en-US" w:bidi="ar-SA"/>
        </w:rPr>
      </w:pPr>
      <w:hyperlink w:anchor="_Toc84161249" w:history="1">
        <w:r w:rsidR="00CC1AB6" w:rsidRPr="00CC1AB6">
          <w:rPr>
            <w:rStyle w:val="Hyperlink"/>
            <w:noProof/>
            <w:color w:val="auto"/>
            <w:sz w:val="24"/>
            <w:szCs w:val="24"/>
          </w:rPr>
          <w:t>MISSION STATEMENT</w:t>
        </w:r>
        <w:r w:rsidR="00CC1AB6" w:rsidRPr="00CC1AB6">
          <w:rPr>
            <w:noProof/>
            <w:webHidden/>
            <w:sz w:val="24"/>
            <w:szCs w:val="24"/>
          </w:rPr>
          <w:tab/>
        </w:r>
        <w:r w:rsidR="00CC1AB6" w:rsidRPr="00CC1AB6">
          <w:rPr>
            <w:i/>
            <w:iCs/>
            <w:noProof/>
            <w:webHidden/>
            <w:sz w:val="24"/>
            <w:szCs w:val="24"/>
          </w:rPr>
          <w:fldChar w:fldCharType="begin"/>
        </w:r>
        <w:r w:rsidR="00CC1AB6" w:rsidRPr="00CC1AB6">
          <w:rPr>
            <w:i/>
            <w:iCs/>
            <w:noProof/>
            <w:webHidden/>
            <w:sz w:val="24"/>
            <w:szCs w:val="24"/>
          </w:rPr>
          <w:instrText xml:space="preserve"> PAGEREF _Toc84161249 \h </w:instrText>
        </w:r>
        <w:r w:rsidR="00CC1AB6" w:rsidRPr="00CC1AB6">
          <w:rPr>
            <w:i/>
            <w:iCs/>
            <w:noProof/>
            <w:webHidden/>
            <w:sz w:val="24"/>
            <w:szCs w:val="24"/>
          </w:rPr>
        </w:r>
        <w:r w:rsidR="00CC1AB6" w:rsidRPr="00CC1AB6">
          <w:rPr>
            <w:i/>
            <w:iCs/>
            <w:noProof/>
            <w:webHidden/>
            <w:sz w:val="24"/>
            <w:szCs w:val="24"/>
          </w:rPr>
          <w:fldChar w:fldCharType="separate"/>
        </w:r>
        <w:r w:rsidR="004F09E1">
          <w:rPr>
            <w:i/>
            <w:iCs/>
            <w:noProof/>
            <w:webHidden/>
            <w:sz w:val="24"/>
            <w:szCs w:val="24"/>
          </w:rPr>
          <w:t>4</w:t>
        </w:r>
        <w:r w:rsidR="00CC1AB6" w:rsidRPr="00CC1AB6">
          <w:rPr>
            <w:i/>
            <w:iCs/>
            <w:noProof/>
            <w:webHidden/>
            <w:sz w:val="24"/>
            <w:szCs w:val="24"/>
          </w:rPr>
          <w:fldChar w:fldCharType="end"/>
        </w:r>
      </w:hyperlink>
    </w:p>
    <w:p w14:paraId="29059C6C" w14:textId="2D62AA5E" w:rsidR="00CC1AB6" w:rsidRPr="00CC1AB6" w:rsidRDefault="001869CB" w:rsidP="00CC1AB6">
      <w:pPr>
        <w:pStyle w:val="TOC1"/>
        <w:tabs>
          <w:tab w:val="right" w:leader="dot" w:pos="10070"/>
        </w:tabs>
        <w:rPr>
          <w:rFonts w:eastAsiaTheme="minorEastAsia" w:cstheme="minorBidi"/>
          <w:b w:val="0"/>
          <w:bCs w:val="0"/>
          <w:caps w:val="0"/>
          <w:noProof/>
          <w:sz w:val="24"/>
          <w:szCs w:val="24"/>
          <w:lang w:val="en-US" w:eastAsia="en-US" w:bidi="ar-SA"/>
        </w:rPr>
      </w:pPr>
      <w:hyperlink w:anchor="_Toc84161250" w:history="1">
        <w:r w:rsidR="00CC1AB6" w:rsidRPr="00CC1AB6">
          <w:rPr>
            <w:rStyle w:val="Hyperlink"/>
            <w:noProof/>
            <w:color w:val="auto"/>
            <w:sz w:val="24"/>
            <w:szCs w:val="24"/>
          </w:rPr>
          <w:t>GOVERNING BODY</w:t>
        </w:r>
        <w:r w:rsidR="00CC1AB6" w:rsidRPr="00CC1AB6">
          <w:rPr>
            <w:noProof/>
            <w:webHidden/>
            <w:sz w:val="24"/>
            <w:szCs w:val="24"/>
          </w:rPr>
          <w:tab/>
        </w:r>
        <w:r w:rsidR="00CC1AB6" w:rsidRPr="00CC1AB6">
          <w:rPr>
            <w:i/>
            <w:iCs/>
            <w:noProof/>
            <w:webHidden/>
            <w:sz w:val="24"/>
            <w:szCs w:val="24"/>
          </w:rPr>
          <w:fldChar w:fldCharType="begin"/>
        </w:r>
        <w:r w:rsidR="00CC1AB6" w:rsidRPr="00CC1AB6">
          <w:rPr>
            <w:i/>
            <w:iCs/>
            <w:noProof/>
            <w:webHidden/>
            <w:sz w:val="24"/>
            <w:szCs w:val="24"/>
          </w:rPr>
          <w:instrText xml:space="preserve"> PAGEREF _Toc84161250 \h </w:instrText>
        </w:r>
        <w:r w:rsidR="00CC1AB6" w:rsidRPr="00CC1AB6">
          <w:rPr>
            <w:i/>
            <w:iCs/>
            <w:noProof/>
            <w:webHidden/>
            <w:sz w:val="24"/>
            <w:szCs w:val="24"/>
          </w:rPr>
        </w:r>
        <w:r w:rsidR="00CC1AB6" w:rsidRPr="00CC1AB6">
          <w:rPr>
            <w:i/>
            <w:iCs/>
            <w:noProof/>
            <w:webHidden/>
            <w:sz w:val="24"/>
            <w:szCs w:val="24"/>
          </w:rPr>
          <w:fldChar w:fldCharType="separate"/>
        </w:r>
        <w:r w:rsidR="004F09E1">
          <w:rPr>
            <w:i/>
            <w:iCs/>
            <w:noProof/>
            <w:webHidden/>
            <w:sz w:val="24"/>
            <w:szCs w:val="24"/>
          </w:rPr>
          <w:t>4</w:t>
        </w:r>
        <w:r w:rsidR="00CC1AB6" w:rsidRPr="00CC1AB6">
          <w:rPr>
            <w:i/>
            <w:iCs/>
            <w:noProof/>
            <w:webHidden/>
            <w:sz w:val="24"/>
            <w:szCs w:val="24"/>
          </w:rPr>
          <w:fldChar w:fldCharType="end"/>
        </w:r>
      </w:hyperlink>
    </w:p>
    <w:p w14:paraId="574EA0FE" w14:textId="41979DCB" w:rsidR="00CC1AB6" w:rsidRPr="00CC1AB6" w:rsidRDefault="001869CB" w:rsidP="00CC1AB6">
      <w:pPr>
        <w:pStyle w:val="TOC2"/>
        <w:tabs>
          <w:tab w:val="right" w:leader="dot" w:pos="10070"/>
        </w:tabs>
        <w:rPr>
          <w:rFonts w:eastAsiaTheme="minorEastAsia" w:cstheme="minorBidi"/>
          <w:smallCaps w:val="0"/>
          <w:noProof/>
          <w:sz w:val="24"/>
          <w:szCs w:val="24"/>
          <w:lang w:val="en-US" w:eastAsia="en-US" w:bidi="ar-SA"/>
        </w:rPr>
      </w:pPr>
      <w:hyperlink w:anchor="_Toc84161251" w:history="1">
        <w:r w:rsidR="00CC1AB6" w:rsidRPr="00CC1AB6">
          <w:rPr>
            <w:rStyle w:val="Hyperlink"/>
            <w:noProof/>
            <w:color w:val="auto"/>
            <w:sz w:val="24"/>
            <w:szCs w:val="24"/>
          </w:rPr>
          <w:t>BYRON-BRENTWOOD-KNIGHTSEN UNION CEMETERY DISTRICT BOUNDARY MAP</w:t>
        </w:r>
        <w:r w:rsidR="00CC1AB6" w:rsidRPr="00CC1AB6">
          <w:rPr>
            <w:noProof/>
            <w:webHidden/>
            <w:sz w:val="24"/>
            <w:szCs w:val="24"/>
          </w:rPr>
          <w:tab/>
        </w:r>
        <w:r w:rsidR="00CC1AB6" w:rsidRPr="00CC1AB6">
          <w:rPr>
            <w:b/>
            <w:bCs/>
            <w:i/>
            <w:iCs/>
            <w:noProof/>
            <w:webHidden/>
            <w:sz w:val="24"/>
            <w:szCs w:val="24"/>
          </w:rPr>
          <w:fldChar w:fldCharType="begin"/>
        </w:r>
        <w:r w:rsidR="00CC1AB6" w:rsidRPr="00CC1AB6">
          <w:rPr>
            <w:b/>
            <w:bCs/>
            <w:i/>
            <w:iCs/>
            <w:noProof/>
            <w:webHidden/>
            <w:sz w:val="24"/>
            <w:szCs w:val="24"/>
          </w:rPr>
          <w:instrText xml:space="preserve"> PAGEREF _Toc84161251 \h </w:instrText>
        </w:r>
        <w:r w:rsidR="00CC1AB6" w:rsidRPr="00CC1AB6">
          <w:rPr>
            <w:b/>
            <w:bCs/>
            <w:i/>
            <w:iCs/>
            <w:noProof/>
            <w:webHidden/>
            <w:sz w:val="24"/>
            <w:szCs w:val="24"/>
          </w:rPr>
        </w:r>
        <w:r w:rsidR="00CC1AB6" w:rsidRPr="00CC1AB6">
          <w:rPr>
            <w:b/>
            <w:bCs/>
            <w:i/>
            <w:iCs/>
            <w:noProof/>
            <w:webHidden/>
            <w:sz w:val="24"/>
            <w:szCs w:val="24"/>
          </w:rPr>
          <w:fldChar w:fldCharType="separate"/>
        </w:r>
        <w:r w:rsidR="004F09E1">
          <w:rPr>
            <w:b/>
            <w:bCs/>
            <w:i/>
            <w:iCs/>
            <w:noProof/>
            <w:webHidden/>
            <w:sz w:val="24"/>
            <w:szCs w:val="24"/>
          </w:rPr>
          <w:t>5</w:t>
        </w:r>
        <w:r w:rsidR="00CC1AB6" w:rsidRPr="00CC1AB6">
          <w:rPr>
            <w:b/>
            <w:bCs/>
            <w:i/>
            <w:iCs/>
            <w:noProof/>
            <w:webHidden/>
            <w:sz w:val="24"/>
            <w:szCs w:val="24"/>
          </w:rPr>
          <w:fldChar w:fldCharType="end"/>
        </w:r>
      </w:hyperlink>
    </w:p>
    <w:p w14:paraId="7E830E3B" w14:textId="75C7FC49" w:rsidR="00CC1AB6" w:rsidRPr="00CC1AB6" w:rsidRDefault="001869CB" w:rsidP="00CC1AB6">
      <w:pPr>
        <w:pStyle w:val="TOC2"/>
        <w:tabs>
          <w:tab w:val="right" w:leader="dot" w:pos="10070"/>
        </w:tabs>
        <w:rPr>
          <w:rFonts w:eastAsiaTheme="minorEastAsia" w:cstheme="minorBidi"/>
          <w:smallCaps w:val="0"/>
          <w:noProof/>
          <w:sz w:val="24"/>
          <w:szCs w:val="24"/>
          <w:lang w:val="en-US" w:eastAsia="en-US" w:bidi="ar-SA"/>
        </w:rPr>
      </w:pPr>
      <w:hyperlink w:anchor="_Toc84161252" w:history="1">
        <w:r w:rsidR="00CC1AB6" w:rsidRPr="00CC1AB6">
          <w:rPr>
            <w:rStyle w:val="Hyperlink"/>
            <w:noProof/>
            <w:color w:val="auto"/>
            <w:sz w:val="24"/>
            <w:szCs w:val="24"/>
          </w:rPr>
          <w:t>POLICIES OF THE BYRON-BRENTWOOD-KNIGHTSEN UNION CEMETERY DISTRICT</w:t>
        </w:r>
        <w:r w:rsidR="00CC1AB6" w:rsidRPr="00CC1AB6">
          <w:rPr>
            <w:noProof/>
            <w:webHidden/>
            <w:sz w:val="24"/>
            <w:szCs w:val="24"/>
          </w:rPr>
          <w:tab/>
        </w:r>
        <w:r w:rsidR="00CC1AB6" w:rsidRPr="00CC1AB6">
          <w:rPr>
            <w:b/>
            <w:bCs/>
            <w:i/>
            <w:iCs/>
            <w:noProof/>
            <w:webHidden/>
            <w:sz w:val="24"/>
            <w:szCs w:val="24"/>
          </w:rPr>
          <w:fldChar w:fldCharType="begin"/>
        </w:r>
        <w:r w:rsidR="00CC1AB6" w:rsidRPr="00CC1AB6">
          <w:rPr>
            <w:b/>
            <w:bCs/>
            <w:i/>
            <w:iCs/>
            <w:noProof/>
            <w:webHidden/>
            <w:sz w:val="24"/>
            <w:szCs w:val="24"/>
          </w:rPr>
          <w:instrText xml:space="preserve"> PAGEREF _Toc84161252 \h </w:instrText>
        </w:r>
        <w:r w:rsidR="00CC1AB6" w:rsidRPr="00CC1AB6">
          <w:rPr>
            <w:b/>
            <w:bCs/>
            <w:i/>
            <w:iCs/>
            <w:noProof/>
            <w:webHidden/>
            <w:sz w:val="24"/>
            <w:szCs w:val="24"/>
          </w:rPr>
        </w:r>
        <w:r w:rsidR="00CC1AB6" w:rsidRPr="00CC1AB6">
          <w:rPr>
            <w:b/>
            <w:bCs/>
            <w:i/>
            <w:iCs/>
            <w:noProof/>
            <w:webHidden/>
            <w:sz w:val="24"/>
            <w:szCs w:val="24"/>
          </w:rPr>
          <w:fldChar w:fldCharType="separate"/>
        </w:r>
        <w:r w:rsidR="004F09E1">
          <w:rPr>
            <w:b/>
            <w:bCs/>
            <w:i/>
            <w:iCs/>
            <w:noProof/>
            <w:webHidden/>
            <w:sz w:val="24"/>
            <w:szCs w:val="24"/>
          </w:rPr>
          <w:t>6</w:t>
        </w:r>
        <w:r w:rsidR="00CC1AB6" w:rsidRPr="00CC1AB6">
          <w:rPr>
            <w:b/>
            <w:bCs/>
            <w:i/>
            <w:iCs/>
            <w:noProof/>
            <w:webHidden/>
            <w:sz w:val="24"/>
            <w:szCs w:val="24"/>
          </w:rPr>
          <w:fldChar w:fldCharType="end"/>
        </w:r>
      </w:hyperlink>
    </w:p>
    <w:p w14:paraId="04C5E519" w14:textId="21BFABA6" w:rsidR="00CC1AB6" w:rsidRPr="00CC1AB6" w:rsidRDefault="001869CB" w:rsidP="00CC1AB6">
      <w:pPr>
        <w:pStyle w:val="TOC2"/>
        <w:tabs>
          <w:tab w:val="right" w:leader="dot" w:pos="10070"/>
        </w:tabs>
        <w:rPr>
          <w:rFonts w:eastAsiaTheme="minorEastAsia" w:cstheme="minorBidi"/>
          <w:smallCaps w:val="0"/>
          <w:noProof/>
          <w:sz w:val="24"/>
          <w:szCs w:val="24"/>
          <w:lang w:val="en-US" w:eastAsia="en-US" w:bidi="ar-SA"/>
        </w:rPr>
      </w:pPr>
      <w:hyperlink w:anchor="_Toc84161253" w:history="1">
        <w:r w:rsidR="00CC1AB6" w:rsidRPr="00CC1AB6">
          <w:rPr>
            <w:rStyle w:val="Hyperlink"/>
            <w:noProof/>
            <w:color w:val="auto"/>
            <w:sz w:val="24"/>
            <w:szCs w:val="24"/>
          </w:rPr>
          <w:t>ELIGIBILITY TO PURCHASE INTERMENT RIGHTS</w:t>
        </w:r>
        <w:r w:rsidR="00CC1AB6" w:rsidRPr="00CC1AB6">
          <w:rPr>
            <w:noProof/>
            <w:webHidden/>
            <w:sz w:val="24"/>
            <w:szCs w:val="24"/>
          </w:rPr>
          <w:tab/>
        </w:r>
        <w:r w:rsidR="00CC1AB6" w:rsidRPr="00CC1AB6">
          <w:rPr>
            <w:b/>
            <w:bCs/>
            <w:i/>
            <w:iCs/>
            <w:noProof/>
            <w:webHidden/>
            <w:sz w:val="24"/>
            <w:szCs w:val="24"/>
          </w:rPr>
          <w:fldChar w:fldCharType="begin"/>
        </w:r>
        <w:r w:rsidR="00CC1AB6" w:rsidRPr="00CC1AB6">
          <w:rPr>
            <w:b/>
            <w:bCs/>
            <w:i/>
            <w:iCs/>
            <w:noProof/>
            <w:webHidden/>
            <w:sz w:val="24"/>
            <w:szCs w:val="24"/>
          </w:rPr>
          <w:instrText xml:space="preserve"> PAGEREF _Toc84161253 \h </w:instrText>
        </w:r>
        <w:r w:rsidR="00CC1AB6" w:rsidRPr="00CC1AB6">
          <w:rPr>
            <w:b/>
            <w:bCs/>
            <w:i/>
            <w:iCs/>
            <w:noProof/>
            <w:webHidden/>
            <w:sz w:val="24"/>
            <w:szCs w:val="24"/>
          </w:rPr>
        </w:r>
        <w:r w:rsidR="00CC1AB6" w:rsidRPr="00CC1AB6">
          <w:rPr>
            <w:b/>
            <w:bCs/>
            <w:i/>
            <w:iCs/>
            <w:noProof/>
            <w:webHidden/>
            <w:sz w:val="24"/>
            <w:szCs w:val="24"/>
          </w:rPr>
          <w:fldChar w:fldCharType="separate"/>
        </w:r>
        <w:r w:rsidR="004F09E1">
          <w:rPr>
            <w:b/>
            <w:bCs/>
            <w:i/>
            <w:iCs/>
            <w:noProof/>
            <w:webHidden/>
            <w:sz w:val="24"/>
            <w:szCs w:val="24"/>
          </w:rPr>
          <w:t>7</w:t>
        </w:r>
        <w:r w:rsidR="00CC1AB6" w:rsidRPr="00CC1AB6">
          <w:rPr>
            <w:b/>
            <w:bCs/>
            <w:i/>
            <w:iCs/>
            <w:noProof/>
            <w:webHidden/>
            <w:sz w:val="24"/>
            <w:szCs w:val="24"/>
          </w:rPr>
          <w:fldChar w:fldCharType="end"/>
        </w:r>
      </w:hyperlink>
    </w:p>
    <w:p w14:paraId="36F2A6B5" w14:textId="236D7CAA" w:rsidR="00CC1AB6" w:rsidRPr="00CC1AB6" w:rsidRDefault="001869CB" w:rsidP="00CC1AB6">
      <w:pPr>
        <w:pStyle w:val="TOC3"/>
        <w:tabs>
          <w:tab w:val="right" w:leader="dot" w:pos="10070"/>
        </w:tabs>
        <w:rPr>
          <w:rFonts w:eastAsiaTheme="minorEastAsia" w:cstheme="minorBidi"/>
          <w:i w:val="0"/>
          <w:iCs w:val="0"/>
          <w:noProof/>
          <w:sz w:val="24"/>
          <w:szCs w:val="24"/>
          <w:lang w:val="en-US" w:eastAsia="en-US" w:bidi="ar-SA"/>
        </w:rPr>
      </w:pPr>
      <w:hyperlink w:anchor="_Toc84161254" w:history="1">
        <w:r w:rsidR="00CC1AB6" w:rsidRPr="00CC1AB6">
          <w:rPr>
            <w:rStyle w:val="Hyperlink"/>
            <w:noProof/>
            <w:color w:val="auto"/>
            <w:sz w:val="24"/>
            <w:szCs w:val="24"/>
          </w:rPr>
          <w:t>Residents of Byron-Brentwood-Knightsen Union Cemetery District</w:t>
        </w:r>
        <w:r w:rsidR="00CC1AB6" w:rsidRPr="00CC1AB6">
          <w:rPr>
            <w:noProof/>
            <w:webHidden/>
            <w:sz w:val="24"/>
            <w:szCs w:val="24"/>
          </w:rPr>
          <w:tab/>
        </w:r>
        <w:r w:rsidR="00CC1AB6" w:rsidRPr="00CC1AB6">
          <w:rPr>
            <w:b/>
            <w:bCs/>
            <w:noProof/>
            <w:webHidden/>
            <w:sz w:val="24"/>
            <w:szCs w:val="24"/>
          </w:rPr>
          <w:fldChar w:fldCharType="begin"/>
        </w:r>
        <w:r w:rsidR="00CC1AB6" w:rsidRPr="00CC1AB6">
          <w:rPr>
            <w:b/>
            <w:bCs/>
            <w:noProof/>
            <w:webHidden/>
            <w:sz w:val="24"/>
            <w:szCs w:val="24"/>
          </w:rPr>
          <w:instrText xml:space="preserve"> PAGEREF _Toc84161254 \h </w:instrText>
        </w:r>
        <w:r w:rsidR="00CC1AB6" w:rsidRPr="00CC1AB6">
          <w:rPr>
            <w:b/>
            <w:bCs/>
            <w:noProof/>
            <w:webHidden/>
            <w:sz w:val="24"/>
            <w:szCs w:val="24"/>
          </w:rPr>
        </w:r>
        <w:r w:rsidR="00CC1AB6" w:rsidRPr="00CC1AB6">
          <w:rPr>
            <w:b/>
            <w:bCs/>
            <w:noProof/>
            <w:webHidden/>
            <w:sz w:val="24"/>
            <w:szCs w:val="24"/>
          </w:rPr>
          <w:fldChar w:fldCharType="separate"/>
        </w:r>
        <w:r w:rsidR="004F09E1">
          <w:rPr>
            <w:b/>
            <w:bCs/>
            <w:noProof/>
            <w:webHidden/>
            <w:sz w:val="24"/>
            <w:szCs w:val="24"/>
          </w:rPr>
          <w:t>7</w:t>
        </w:r>
        <w:r w:rsidR="00CC1AB6" w:rsidRPr="00CC1AB6">
          <w:rPr>
            <w:b/>
            <w:bCs/>
            <w:noProof/>
            <w:webHidden/>
            <w:sz w:val="24"/>
            <w:szCs w:val="24"/>
          </w:rPr>
          <w:fldChar w:fldCharType="end"/>
        </w:r>
      </w:hyperlink>
    </w:p>
    <w:p w14:paraId="15F23131" w14:textId="4E0A4E9D" w:rsidR="00CC1AB6" w:rsidRPr="00CC1AB6" w:rsidRDefault="001869CB" w:rsidP="00CC1AB6">
      <w:pPr>
        <w:pStyle w:val="TOC3"/>
        <w:tabs>
          <w:tab w:val="right" w:leader="dot" w:pos="10070"/>
        </w:tabs>
        <w:rPr>
          <w:rFonts w:eastAsiaTheme="minorEastAsia" w:cstheme="minorBidi"/>
          <w:i w:val="0"/>
          <w:iCs w:val="0"/>
          <w:noProof/>
          <w:sz w:val="24"/>
          <w:szCs w:val="24"/>
          <w:lang w:val="en-US" w:eastAsia="en-US" w:bidi="ar-SA"/>
        </w:rPr>
      </w:pPr>
      <w:hyperlink w:anchor="_Toc84161255" w:history="1">
        <w:r w:rsidR="00CC1AB6" w:rsidRPr="00CC1AB6">
          <w:rPr>
            <w:rStyle w:val="Hyperlink"/>
            <w:noProof/>
            <w:color w:val="auto"/>
            <w:sz w:val="24"/>
            <w:szCs w:val="24"/>
          </w:rPr>
          <w:t>Eligible Non-residents</w:t>
        </w:r>
        <w:r w:rsidR="00CC1AB6" w:rsidRPr="00CC1AB6">
          <w:rPr>
            <w:noProof/>
            <w:webHidden/>
            <w:sz w:val="24"/>
            <w:szCs w:val="24"/>
          </w:rPr>
          <w:tab/>
        </w:r>
        <w:r w:rsidR="00CC1AB6" w:rsidRPr="00CC1AB6">
          <w:rPr>
            <w:noProof/>
            <w:webHidden/>
            <w:sz w:val="24"/>
            <w:szCs w:val="24"/>
          </w:rPr>
          <w:fldChar w:fldCharType="begin"/>
        </w:r>
        <w:r w:rsidR="00CC1AB6" w:rsidRPr="00CC1AB6">
          <w:rPr>
            <w:noProof/>
            <w:webHidden/>
            <w:sz w:val="24"/>
            <w:szCs w:val="24"/>
          </w:rPr>
          <w:instrText xml:space="preserve"> PAGEREF _Toc84161255 \h </w:instrText>
        </w:r>
        <w:r w:rsidR="00CC1AB6" w:rsidRPr="00CC1AB6">
          <w:rPr>
            <w:noProof/>
            <w:webHidden/>
            <w:sz w:val="24"/>
            <w:szCs w:val="24"/>
          </w:rPr>
        </w:r>
        <w:r w:rsidR="00CC1AB6" w:rsidRPr="00CC1AB6">
          <w:rPr>
            <w:noProof/>
            <w:webHidden/>
            <w:sz w:val="24"/>
            <w:szCs w:val="24"/>
          </w:rPr>
          <w:fldChar w:fldCharType="separate"/>
        </w:r>
        <w:r w:rsidR="004F09E1">
          <w:rPr>
            <w:noProof/>
            <w:webHidden/>
            <w:sz w:val="24"/>
            <w:szCs w:val="24"/>
          </w:rPr>
          <w:t>7</w:t>
        </w:r>
        <w:r w:rsidR="00CC1AB6" w:rsidRPr="00CC1AB6">
          <w:rPr>
            <w:noProof/>
            <w:webHidden/>
            <w:sz w:val="24"/>
            <w:szCs w:val="24"/>
          </w:rPr>
          <w:fldChar w:fldCharType="end"/>
        </w:r>
      </w:hyperlink>
    </w:p>
    <w:p w14:paraId="0755EA90" w14:textId="705E2C09" w:rsidR="00CC1AB6" w:rsidRPr="00CC1AB6" w:rsidRDefault="001869CB" w:rsidP="00CC1AB6">
      <w:pPr>
        <w:pStyle w:val="TOC3"/>
        <w:tabs>
          <w:tab w:val="right" w:leader="dot" w:pos="10070"/>
        </w:tabs>
        <w:rPr>
          <w:rFonts w:eastAsiaTheme="minorEastAsia" w:cstheme="minorBidi"/>
          <w:i w:val="0"/>
          <w:iCs w:val="0"/>
          <w:noProof/>
          <w:sz w:val="24"/>
          <w:szCs w:val="24"/>
          <w:lang w:val="en-US" w:eastAsia="en-US" w:bidi="ar-SA"/>
        </w:rPr>
      </w:pPr>
      <w:hyperlink w:anchor="_Toc84161256" w:history="1">
        <w:r w:rsidR="00CC1AB6" w:rsidRPr="00CC1AB6">
          <w:rPr>
            <w:rStyle w:val="Hyperlink"/>
            <w:noProof/>
            <w:color w:val="auto"/>
            <w:sz w:val="24"/>
            <w:szCs w:val="24"/>
          </w:rPr>
          <w:t>Pre-Need Plot Purchase</w:t>
        </w:r>
        <w:r w:rsidR="00CC1AB6" w:rsidRPr="00CC1AB6">
          <w:rPr>
            <w:noProof/>
            <w:webHidden/>
            <w:sz w:val="24"/>
            <w:szCs w:val="24"/>
          </w:rPr>
          <w:tab/>
        </w:r>
        <w:r w:rsidR="00CC1AB6" w:rsidRPr="00CC1AB6">
          <w:rPr>
            <w:b/>
            <w:bCs/>
            <w:noProof/>
            <w:webHidden/>
            <w:sz w:val="24"/>
            <w:szCs w:val="24"/>
          </w:rPr>
          <w:fldChar w:fldCharType="begin"/>
        </w:r>
        <w:r w:rsidR="00CC1AB6" w:rsidRPr="00CC1AB6">
          <w:rPr>
            <w:b/>
            <w:bCs/>
            <w:noProof/>
            <w:webHidden/>
            <w:sz w:val="24"/>
            <w:szCs w:val="24"/>
          </w:rPr>
          <w:instrText xml:space="preserve"> PAGEREF _Toc84161256 \h </w:instrText>
        </w:r>
        <w:r w:rsidR="00CC1AB6" w:rsidRPr="00CC1AB6">
          <w:rPr>
            <w:b/>
            <w:bCs/>
            <w:noProof/>
            <w:webHidden/>
            <w:sz w:val="24"/>
            <w:szCs w:val="24"/>
          </w:rPr>
        </w:r>
        <w:r w:rsidR="00CC1AB6" w:rsidRPr="00CC1AB6">
          <w:rPr>
            <w:b/>
            <w:bCs/>
            <w:noProof/>
            <w:webHidden/>
            <w:sz w:val="24"/>
            <w:szCs w:val="24"/>
          </w:rPr>
          <w:fldChar w:fldCharType="separate"/>
        </w:r>
        <w:r w:rsidR="004F09E1">
          <w:rPr>
            <w:b/>
            <w:bCs/>
            <w:noProof/>
            <w:webHidden/>
            <w:sz w:val="24"/>
            <w:szCs w:val="24"/>
          </w:rPr>
          <w:t>8</w:t>
        </w:r>
        <w:r w:rsidR="00CC1AB6" w:rsidRPr="00CC1AB6">
          <w:rPr>
            <w:b/>
            <w:bCs/>
            <w:noProof/>
            <w:webHidden/>
            <w:sz w:val="24"/>
            <w:szCs w:val="24"/>
          </w:rPr>
          <w:fldChar w:fldCharType="end"/>
        </w:r>
      </w:hyperlink>
    </w:p>
    <w:p w14:paraId="06144DEA" w14:textId="25AA0CB0" w:rsidR="00CC1AB6" w:rsidRPr="00CC1AB6" w:rsidRDefault="001869CB" w:rsidP="00CC1AB6">
      <w:pPr>
        <w:pStyle w:val="TOC3"/>
        <w:tabs>
          <w:tab w:val="right" w:leader="dot" w:pos="10070"/>
        </w:tabs>
        <w:rPr>
          <w:rFonts w:eastAsiaTheme="minorEastAsia" w:cstheme="minorBidi"/>
          <w:b/>
          <w:bCs/>
          <w:i w:val="0"/>
          <w:iCs w:val="0"/>
          <w:noProof/>
          <w:sz w:val="24"/>
          <w:szCs w:val="24"/>
          <w:lang w:val="en-US" w:eastAsia="en-US" w:bidi="ar-SA"/>
        </w:rPr>
      </w:pPr>
      <w:hyperlink w:anchor="_Toc84161257" w:history="1">
        <w:r w:rsidR="00CC1AB6" w:rsidRPr="00CC1AB6">
          <w:rPr>
            <w:rStyle w:val="Hyperlink"/>
            <w:noProof/>
            <w:color w:val="auto"/>
            <w:sz w:val="24"/>
            <w:szCs w:val="24"/>
          </w:rPr>
          <w:t>Ownership of Interment Rights</w:t>
        </w:r>
        <w:r w:rsidR="00CC1AB6" w:rsidRPr="00CC1AB6">
          <w:rPr>
            <w:noProof/>
            <w:webHidden/>
            <w:sz w:val="24"/>
            <w:szCs w:val="24"/>
          </w:rPr>
          <w:tab/>
        </w:r>
        <w:r w:rsidR="00CC1AB6" w:rsidRPr="00CC1AB6">
          <w:rPr>
            <w:b/>
            <w:bCs/>
            <w:noProof/>
            <w:webHidden/>
            <w:sz w:val="24"/>
            <w:szCs w:val="24"/>
          </w:rPr>
          <w:fldChar w:fldCharType="begin"/>
        </w:r>
        <w:r w:rsidR="00CC1AB6" w:rsidRPr="00CC1AB6">
          <w:rPr>
            <w:b/>
            <w:bCs/>
            <w:noProof/>
            <w:webHidden/>
            <w:sz w:val="24"/>
            <w:szCs w:val="24"/>
          </w:rPr>
          <w:instrText xml:space="preserve"> PAGEREF _Toc84161257 \h </w:instrText>
        </w:r>
        <w:r w:rsidR="00CC1AB6" w:rsidRPr="00CC1AB6">
          <w:rPr>
            <w:b/>
            <w:bCs/>
            <w:noProof/>
            <w:webHidden/>
            <w:sz w:val="24"/>
            <w:szCs w:val="24"/>
          </w:rPr>
        </w:r>
        <w:r w:rsidR="00CC1AB6" w:rsidRPr="00CC1AB6">
          <w:rPr>
            <w:b/>
            <w:bCs/>
            <w:noProof/>
            <w:webHidden/>
            <w:sz w:val="24"/>
            <w:szCs w:val="24"/>
          </w:rPr>
          <w:fldChar w:fldCharType="separate"/>
        </w:r>
        <w:r w:rsidR="004F09E1">
          <w:rPr>
            <w:b/>
            <w:bCs/>
            <w:noProof/>
            <w:webHidden/>
            <w:sz w:val="24"/>
            <w:szCs w:val="24"/>
          </w:rPr>
          <w:t>8</w:t>
        </w:r>
        <w:r w:rsidR="00CC1AB6" w:rsidRPr="00CC1AB6">
          <w:rPr>
            <w:b/>
            <w:bCs/>
            <w:noProof/>
            <w:webHidden/>
            <w:sz w:val="24"/>
            <w:szCs w:val="24"/>
          </w:rPr>
          <w:fldChar w:fldCharType="end"/>
        </w:r>
      </w:hyperlink>
    </w:p>
    <w:p w14:paraId="53FDB4F1" w14:textId="596E456D" w:rsidR="00CC1AB6" w:rsidRPr="00CC1AB6" w:rsidRDefault="001869CB" w:rsidP="00CC1AB6">
      <w:pPr>
        <w:pStyle w:val="TOC1"/>
        <w:tabs>
          <w:tab w:val="right" w:leader="dot" w:pos="10070"/>
        </w:tabs>
        <w:rPr>
          <w:rFonts w:eastAsiaTheme="minorEastAsia" w:cstheme="minorBidi"/>
          <w:b w:val="0"/>
          <w:bCs w:val="0"/>
          <w:caps w:val="0"/>
          <w:noProof/>
          <w:sz w:val="24"/>
          <w:szCs w:val="24"/>
          <w:lang w:val="en-US" w:eastAsia="en-US" w:bidi="ar-SA"/>
        </w:rPr>
      </w:pPr>
      <w:hyperlink w:anchor="_Toc84161258" w:history="1">
        <w:r w:rsidR="00CC1AB6" w:rsidRPr="00CC1AB6">
          <w:rPr>
            <w:rStyle w:val="Hyperlink"/>
            <w:noProof/>
            <w:color w:val="auto"/>
            <w:sz w:val="24"/>
            <w:szCs w:val="24"/>
          </w:rPr>
          <w:t>INTERMENTS</w:t>
        </w:r>
        <w:r w:rsidR="00CC1AB6" w:rsidRPr="00CC1AB6">
          <w:rPr>
            <w:noProof/>
            <w:webHidden/>
            <w:sz w:val="24"/>
            <w:szCs w:val="24"/>
          </w:rPr>
          <w:tab/>
        </w:r>
        <w:r w:rsidR="00CC1AB6" w:rsidRPr="00CC1AB6">
          <w:rPr>
            <w:b w:val="0"/>
            <w:bCs w:val="0"/>
            <w:noProof/>
            <w:webHidden/>
            <w:sz w:val="24"/>
            <w:szCs w:val="24"/>
          </w:rPr>
          <w:fldChar w:fldCharType="begin"/>
        </w:r>
        <w:r w:rsidR="00CC1AB6" w:rsidRPr="00CC1AB6">
          <w:rPr>
            <w:b w:val="0"/>
            <w:bCs w:val="0"/>
            <w:noProof/>
            <w:webHidden/>
            <w:sz w:val="24"/>
            <w:szCs w:val="24"/>
          </w:rPr>
          <w:instrText xml:space="preserve"> PAGEREF _Toc84161258 \h </w:instrText>
        </w:r>
        <w:r w:rsidR="00CC1AB6" w:rsidRPr="00CC1AB6">
          <w:rPr>
            <w:b w:val="0"/>
            <w:bCs w:val="0"/>
            <w:noProof/>
            <w:webHidden/>
            <w:sz w:val="24"/>
            <w:szCs w:val="24"/>
          </w:rPr>
        </w:r>
        <w:r w:rsidR="00CC1AB6" w:rsidRPr="00CC1AB6">
          <w:rPr>
            <w:b w:val="0"/>
            <w:bCs w:val="0"/>
            <w:noProof/>
            <w:webHidden/>
            <w:sz w:val="24"/>
            <w:szCs w:val="24"/>
          </w:rPr>
          <w:fldChar w:fldCharType="separate"/>
        </w:r>
        <w:r w:rsidR="004F09E1">
          <w:rPr>
            <w:b w:val="0"/>
            <w:bCs w:val="0"/>
            <w:noProof/>
            <w:webHidden/>
            <w:sz w:val="24"/>
            <w:szCs w:val="24"/>
          </w:rPr>
          <w:t>9</w:t>
        </w:r>
        <w:r w:rsidR="00CC1AB6" w:rsidRPr="00CC1AB6">
          <w:rPr>
            <w:b w:val="0"/>
            <w:bCs w:val="0"/>
            <w:noProof/>
            <w:webHidden/>
            <w:sz w:val="24"/>
            <w:szCs w:val="24"/>
          </w:rPr>
          <w:fldChar w:fldCharType="end"/>
        </w:r>
      </w:hyperlink>
    </w:p>
    <w:p w14:paraId="47135E76" w14:textId="64EEFD97" w:rsidR="00CC1AB6" w:rsidRPr="00CC1AB6" w:rsidRDefault="001869CB" w:rsidP="00CC1AB6">
      <w:pPr>
        <w:pStyle w:val="TOC2"/>
        <w:tabs>
          <w:tab w:val="right" w:leader="dot" w:pos="10070"/>
        </w:tabs>
        <w:rPr>
          <w:rFonts w:eastAsiaTheme="minorEastAsia" w:cstheme="minorBidi"/>
          <w:smallCaps w:val="0"/>
          <w:noProof/>
          <w:sz w:val="24"/>
          <w:szCs w:val="24"/>
          <w:lang w:val="en-US" w:eastAsia="en-US" w:bidi="ar-SA"/>
        </w:rPr>
      </w:pPr>
      <w:hyperlink w:anchor="_Toc84161259" w:history="1">
        <w:r w:rsidR="00CC1AB6" w:rsidRPr="00CC1AB6">
          <w:rPr>
            <w:rStyle w:val="Hyperlink"/>
            <w:noProof/>
            <w:color w:val="auto"/>
            <w:sz w:val="24"/>
            <w:szCs w:val="24"/>
          </w:rPr>
          <w:t>Number of Interments Allowed in Each Plot</w:t>
        </w:r>
        <w:r w:rsidR="00CC1AB6" w:rsidRPr="00CC1AB6">
          <w:rPr>
            <w:noProof/>
            <w:webHidden/>
            <w:sz w:val="24"/>
            <w:szCs w:val="24"/>
          </w:rPr>
          <w:tab/>
        </w:r>
        <w:r w:rsidR="00CC1AB6" w:rsidRPr="00CC1AB6">
          <w:rPr>
            <w:b/>
            <w:bCs/>
            <w:i/>
            <w:iCs/>
            <w:noProof/>
            <w:webHidden/>
            <w:sz w:val="24"/>
            <w:szCs w:val="24"/>
          </w:rPr>
          <w:fldChar w:fldCharType="begin"/>
        </w:r>
        <w:r w:rsidR="00CC1AB6" w:rsidRPr="00CC1AB6">
          <w:rPr>
            <w:b/>
            <w:bCs/>
            <w:i/>
            <w:iCs/>
            <w:noProof/>
            <w:webHidden/>
            <w:sz w:val="24"/>
            <w:szCs w:val="24"/>
          </w:rPr>
          <w:instrText xml:space="preserve"> PAGEREF _Toc84161259 \h </w:instrText>
        </w:r>
        <w:r w:rsidR="00CC1AB6" w:rsidRPr="00CC1AB6">
          <w:rPr>
            <w:b/>
            <w:bCs/>
            <w:i/>
            <w:iCs/>
            <w:noProof/>
            <w:webHidden/>
            <w:sz w:val="24"/>
            <w:szCs w:val="24"/>
          </w:rPr>
        </w:r>
        <w:r w:rsidR="00CC1AB6" w:rsidRPr="00CC1AB6">
          <w:rPr>
            <w:b/>
            <w:bCs/>
            <w:i/>
            <w:iCs/>
            <w:noProof/>
            <w:webHidden/>
            <w:sz w:val="24"/>
            <w:szCs w:val="24"/>
          </w:rPr>
          <w:fldChar w:fldCharType="separate"/>
        </w:r>
        <w:r w:rsidR="004F09E1">
          <w:rPr>
            <w:b/>
            <w:bCs/>
            <w:i/>
            <w:iCs/>
            <w:noProof/>
            <w:webHidden/>
            <w:sz w:val="24"/>
            <w:szCs w:val="24"/>
          </w:rPr>
          <w:t>9</w:t>
        </w:r>
        <w:r w:rsidR="00CC1AB6" w:rsidRPr="00CC1AB6">
          <w:rPr>
            <w:b/>
            <w:bCs/>
            <w:i/>
            <w:iCs/>
            <w:noProof/>
            <w:webHidden/>
            <w:sz w:val="24"/>
            <w:szCs w:val="24"/>
          </w:rPr>
          <w:fldChar w:fldCharType="end"/>
        </w:r>
      </w:hyperlink>
    </w:p>
    <w:p w14:paraId="4D1BB7B2" w14:textId="32770897" w:rsidR="00CC1AB6" w:rsidRPr="00CC1AB6" w:rsidRDefault="001869CB" w:rsidP="00CC1AB6">
      <w:pPr>
        <w:pStyle w:val="TOC2"/>
        <w:tabs>
          <w:tab w:val="right" w:leader="dot" w:pos="10070"/>
        </w:tabs>
        <w:rPr>
          <w:rFonts w:eastAsiaTheme="minorEastAsia" w:cstheme="minorBidi"/>
          <w:smallCaps w:val="0"/>
          <w:noProof/>
          <w:sz w:val="24"/>
          <w:szCs w:val="24"/>
          <w:lang w:val="en-US" w:eastAsia="en-US" w:bidi="ar-SA"/>
        </w:rPr>
      </w:pPr>
      <w:hyperlink w:anchor="_Toc84161260" w:history="1">
        <w:r w:rsidR="00CC1AB6" w:rsidRPr="00CC1AB6">
          <w:rPr>
            <w:rStyle w:val="Hyperlink"/>
            <w:noProof/>
            <w:color w:val="auto"/>
            <w:sz w:val="24"/>
            <w:szCs w:val="24"/>
          </w:rPr>
          <w:t>Interment Regulations</w:t>
        </w:r>
        <w:r w:rsidR="00CC1AB6" w:rsidRPr="00CC1AB6">
          <w:rPr>
            <w:noProof/>
            <w:webHidden/>
            <w:sz w:val="24"/>
            <w:szCs w:val="24"/>
          </w:rPr>
          <w:tab/>
        </w:r>
        <w:r w:rsidR="00CC1AB6" w:rsidRPr="00CC1AB6">
          <w:rPr>
            <w:b/>
            <w:bCs/>
            <w:i/>
            <w:iCs/>
            <w:noProof/>
            <w:webHidden/>
            <w:sz w:val="24"/>
            <w:szCs w:val="24"/>
          </w:rPr>
          <w:fldChar w:fldCharType="begin"/>
        </w:r>
        <w:r w:rsidR="00CC1AB6" w:rsidRPr="00CC1AB6">
          <w:rPr>
            <w:b/>
            <w:bCs/>
            <w:i/>
            <w:iCs/>
            <w:noProof/>
            <w:webHidden/>
            <w:sz w:val="24"/>
            <w:szCs w:val="24"/>
          </w:rPr>
          <w:instrText xml:space="preserve"> PAGEREF _Toc84161260 \h </w:instrText>
        </w:r>
        <w:r w:rsidR="00CC1AB6" w:rsidRPr="00CC1AB6">
          <w:rPr>
            <w:b/>
            <w:bCs/>
            <w:i/>
            <w:iCs/>
            <w:noProof/>
            <w:webHidden/>
            <w:sz w:val="24"/>
            <w:szCs w:val="24"/>
          </w:rPr>
        </w:r>
        <w:r w:rsidR="00CC1AB6" w:rsidRPr="00CC1AB6">
          <w:rPr>
            <w:b/>
            <w:bCs/>
            <w:i/>
            <w:iCs/>
            <w:noProof/>
            <w:webHidden/>
            <w:sz w:val="24"/>
            <w:szCs w:val="24"/>
          </w:rPr>
          <w:fldChar w:fldCharType="separate"/>
        </w:r>
        <w:r w:rsidR="004F09E1">
          <w:rPr>
            <w:b/>
            <w:bCs/>
            <w:i/>
            <w:iCs/>
            <w:noProof/>
            <w:webHidden/>
            <w:sz w:val="24"/>
            <w:szCs w:val="24"/>
          </w:rPr>
          <w:t>9</w:t>
        </w:r>
        <w:r w:rsidR="00CC1AB6" w:rsidRPr="00CC1AB6">
          <w:rPr>
            <w:b/>
            <w:bCs/>
            <w:i/>
            <w:iCs/>
            <w:noProof/>
            <w:webHidden/>
            <w:sz w:val="24"/>
            <w:szCs w:val="24"/>
          </w:rPr>
          <w:fldChar w:fldCharType="end"/>
        </w:r>
      </w:hyperlink>
    </w:p>
    <w:p w14:paraId="3B6317E8" w14:textId="327BA43C" w:rsidR="00CC1AB6" w:rsidRPr="00CC1AB6" w:rsidRDefault="001869CB" w:rsidP="00CC1AB6">
      <w:pPr>
        <w:pStyle w:val="TOC3"/>
        <w:tabs>
          <w:tab w:val="right" w:leader="dot" w:pos="10070"/>
        </w:tabs>
        <w:rPr>
          <w:rFonts w:eastAsiaTheme="minorEastAsia" w:cstheme="minorBidi"/>
          <w:i w:val="0"/>
          <w:iCs w:val="0"/>
          <w:noProof/>
          <w:sz w:val="24"/>
          <w:szCs w:val="24"/>
          <w:lang w:val="en-US" w:eastAsia="en-US" w:bidi="ar-SA"/>
        </w:rPr>
      </w:pPr>
      <w:hyperlink w:anchor="_Toc84161261" w:history="1">
        <w:r w:rsidR="00CC1AB6" w:rsidRPr="00CC1AB6">
          <w:rPr>
            <w:rStyle w:val="Hyperlink"/>
            <w:noProof/>
            <w:color w:val="auto"/>
            <w:sz w:val="24"/>
            <w:szCs w:val="24"/>
          </w:rPr>
          <w:t>Disinterment</w:t>
        </w:r>
        <w:r w:rsidR="00CC1AB6" w:rsidRPr="00CC1AB6">
          <w:rPr>
            <w:noProof/>
            <w:webHidden/>
            <w:sz w:val="24"/>
            <w:szCs w:val="24"/>
          </w:rPr>
          <w:tab/>
        </w:r>
        <w:r w:rsidR="00CC1AB6" w:rsidRPr="00CC1AB6">
          <w:rPr>
            <w:b/>
            <w:bCs/>
            <w:noProof/>
            <w:webHidden/>
            <w:sz w:val="24"/>
            <w:szCs w:val="24"/>
          </w:rPr>
          <w:fldChar w:fldCharType="begin"/>
        </w:r>
        <w:r w:rsidR="00CC1AB6" w:rsidRPr="00CC1AB6">
          <w:rPr>
            <w:b/>
            <w:bCs/>
            <w:noProof/>
            <w:webHidden/>
            <w:sz w:val="24"/>
            <w:szCs w:val="24"/>
          </w:rPr>
          <w:instrText xml:space="preserve"> PAGEREF _Toc84161261 \h </w:instrText>
        </w:r>
        <w:r w:rsidR="00CC1AB6" w:rsidRPr="00CC1AB6">
          <w:rPr>
            <w:b/>
            <w:bCs/>
            <w:noProof/>
            <w:webHidden/>
            <w:sz w:val="24"/>
            <w:szCs w:val="24"/>
          </w:rPr>
        </w:r>
        <w:r w:rsidR="00CC1AB6" w:rsidRPr="00CC1AB6">
          <w:rPr>
            <w:b/>
            <w:bCs/>
            <w:noProof/>
            <w:webHidden/>
            <w:sz w:val="24"/>
            <w:szCs w:val="24"/>
          </w:rPr>
          <w:fldChar w:fldCharType="separate"/>
        </w:r>
        <w:r w:rsidR="004F09E1">
          <w:rPr>
            <w:b/>
            <w:bCs/>
            <w:noProof/>
            <w:webHidden/>
            <w:sz w:val="24"/>
            <w:szCs w:val="24"/>
          </w:rPr>
          <w:t>9</w:t>
        </w:r>
        <w:r w:rsidR="00CC1AB6" w:rsidRPr="00CC1AB6">
          <w:rPr>
            <w:b/>
            <w:bCs/>
            <w:noProof/>
            <w:webHidden/>
            <w:sz w:val="24"/>
            <w:szCs w:val="24"/>
          </w:rPr>
          <w:fldChar w:fldCharType="end"/>
        </w:r>
      </w:hyperlink>
    </w:p>
    <w:p w14:paraId="6398FCDD" w14:textId="7668666B" w:rsidR="00CC1AB6" w:rsidRPr="00CC1AB6" w:rsidRDefault="001869CB" w:rsidP="00CC1AB6">
      <w:pPr>
        <w:pStyle w:val="TOC1"/>
        <w:tabs>
          <w:tab w:val="right" w:leader="dot" w:pos="10070"/>
        </w:tabs>
        <w:rPr>
          <w:rFonts w:eastAsiaTheme="minorEastAsia" w:cstheme="minorBidi"/>
          <w:b w:val="0"/>
          <w:bCs w:val="0"/>
          <w:caps w:val="0"/>
          <w:noProof/>
          <w:sz w:val="24"/>
          <w:szCs w:val="24"/>
          <w:lang w:val="en-US" w:eastAsia="en-US" w:bidi="ar-SA"/>
        </w:rPr>
      </w:pPr>
      <w:hyperlink w:anchor="_Toc84161262" w:history="1">
        <w:r w:rsidR="00CC1AB6" w:rsidRPr="00CC1AB6">
          <w:rPr>
            <w:rStyle w:val="Hyperlink"/>
            <w:noProof/>
            <w:color w:val="auto"/>
            <w:sz w:val="24"/>
            <w:szCs w:val="24"/>
          </w:rPr>
          <w:t>PLOT IMPROVEMENTS</w:t>
        </w:r>
        <w:r w:rsidR="00CC1AB6" w:rsidRPr="00CC1AB6">
          <w:rPr>
            <w:noProof/>
            <w:webHidden/>
            <w:sz w:val="24"/>
            <w:szCs w:val="24"/>
          </w:rPr>
          <w:tab/>
        </w:r>
        <w:r w:rsidR="00CC1AB6" w:rsidRPr="00CC1AB6">
          <w:rPr>
            <w:i/>
            <w:iCs/>
            <w:noProof/>
            <w:webHidden/>
            <w:sz w:val="24"/>
            <w:szCs w:val="24"/>
          </w:rPr>
          <w:fldChar w:fldCharType="begin"/>
        </w:r>
        <w:r w:rsidR="00CC1AB6" w:rsidRPr="00CC1AB6">
          <w:rPr>
            <w:i/>
            <w:iCs/>
            <w:noProof/>
            <w:webHidden/>
            <w:sz w:val="24"/>
            <w:szCs w:val="24"/>
          </w:rPr>
          <w:instrText xml:space="preserve"> PAGEREF _Toc84161262 \h </w:instrText>
        </w:r>
        <w:r w:rsidR="00CC1AB6" w:rsidRPr="00CC1AB6">
          <w:rPr>
            <w:i/>
            <w:iCs/>
            <w:noProof/>
            <w:webHidden/>
            <w:sz w:val="24"/>
            <w:szCs w:val="24"/>
          </w:rPr>
        </w:r>
        <w:r w:rsidR="00CC1AB6" w:rsidRPr="00CC1AB6">
          <w:rPr>
            <w:i/>
            <w:iCs/>
            <w:noProof/>
            <w:webHidden/>
            <w:sz w:val="24"/>
            <w:szCs w:val="24"/>
          </w:rPr>
          <w:fldChar w:fldCharType="separate"/>
        </w:r>
        <w:r w:rsidR="004F09E1">
          <w:rPr>
            <w:i/>
            <w:iCs/>
            <w:noProof/>
            <w:webHidden/>
            <w:sz w:val="24"/>
            <w:szCs w:val="24"/>
          </w:rPr>
          <w:t>10</w:t>
        </w:r>
        <w:r w:rsidR="00CC1AB6" w:rsidRPr="00CC1AB6">
          <w:rPr>
            <w:i/>
            <w:iCs/>
            <w:noProof/>
            <w:webHidden/>
            <w:sz w:val="24"/>
            <w:szCs w:val="24"/>
          </w:rPr>
          <w:fldChar w:fldCharType="end"/>
        </w:r>
      </w:hyperlink>
    </w:p>
    <w:p w14:paraId="7F29A577" w14:textId="69AB0079" w:rsidR="00CC1AB6" w:rsidRPr="00CC1AB6" w:rsidRDefault="001869CB" w:rsidP="00CC1AB6">
      <w:pPr>
        <w:pStyle w:val="TOC2"/>
        <w:tabs>
          <w:tab w:val="right" w:leader="dot" w:pos="10070"/>
        </w:tabs>
        <w:rPr>
          <w:rFonts w:eastAsiaTheme="minorEastAsia" w:cstheme="minorBidi"/>
          <w:smallCaps w:val="0"/>
          <w:noProof/>
          <w:sz w:val="24"/>
          <w:szCs w:val="24"/>
          <w:lang w:val="en-US" w:eastAsia="en-US" w:bidi="ar-SA"/>
        </w:rPr>
      </w:pPr>
      <w:hyperlink w:anchor="_Toc84161263" w:history="1">
        <w:r w:rsidR="00CC1AB6" w:rsidRPr="00D434D7">
          <w:rPr>
            <w:rStyle w:val="Hyperlink"/>
            <w:noProof/>
            <w:color w:val="auto"/>
            <w:sz w:val="24"/>
            <w:szCs w:val="24"/>
          </w:rPr>
          <w:t>Memorial Grave Markers</w:t>
        </w:r>
        <w:r w:rsidR="00CC1AB6" w:rsidRPr="00CC1AB6">
          <w:rPr>
            <w:noProof/>
            <w:webHidden/>
            <w:sz w:val="24"/>
            <w:szCs w:val="24"/>
          </w:rPr>
          <w:tab/>
        </w:r>
        <w:r w:rsidR="00CC1AB6" w:rsidRPr="00CC1AB6">
          <w:rPr>
            <w:b/>
            <w:bCs/>
            <w:i/>
            <w:iCs/>
            <w:noProof/>
            <w:webHidden/>
            <w:sz w:val="24"/>
            <w:szCs w:val="24"/>
          </w:rPr>
          <w:fldChar w:fldCharType="begin"/>
        </w:r>
        <w:r w:rsidR="00CC1AB6" w:rsidRPr="00CC1AB6">
          <w:rPr>
            <w:b/>
            <w:bCs/>
            <w:i/>
            <w:iCs/>
            <w:noProof/>
            <w:webHidden/>
            <w:sz w:val="24"/>
            <w:szCs w:val="24"/>
          </w:rPr>
          <w:instrText xml:space="preserve"> PAGEREF _Toc84161263 \h </w:instrText>
        </w:r>
        <w:r w:rsidR="00CC1AB6" w:rsidRPr="00CC1AB6">
          <w:rPr>
            <w:b/>
            <w:bCs/>
            <w:i/>
            <w:iCs/>
            <w:noProof/>
            <w:webHidden/>
            <w:sz w:val="24"/>
            <w:szCs w:val="24"/>
          </w:rPr>
        </w:r>
        <w:r w:rsidR="00CC1AB6" w:rsidRPr="00CC1AB6">
          <w:rPr>
            <w:b/>
            <w:bCs/>
            <w:i/>
            <w:iCs/>
            <w:noProof/>
            <w:webHidden/>
            <w:sz w:val="24"/>
            <w:szCs w:val="24"/>
          </w:rPr>
          <w:fldChar w:fldCharType="separate"/>
        </w:r>
        <w:r w:rsidR="004F09E1">
          <w:rPr>
            <w:b/>
            <w:bCs/>
            <w:i/>
            <w:iCs/>
            <w:noProof/>
            <w:webHidden/>
            <w:sz w:val="24"/>
            <w:szCs w:val="24"/>
          </w:rPr>
          <w:t>10</w:t>
        </w:r>
        <w:r w:rsidR="00CC1AB6" w:rsidRPr="00CC1AB6">
          <w:rPr>
            <w:b/>
            <w:bCs/>
            <w:i/>
            <w:iCs/>
            <w:noProof/>
            <w:webHidden/>
            <w:sz w:val="24"/>
            <w:szCs w:val="24"/>
          </w:rPr>
          <w:fldChar w:fldCharType="end"/>
        </w:r>
      </w:hyperlink>
    </w:p>
    <w:p w14:paraId="7BBDB7BE" w14:textId="49F678F9" w:rsidR="00CC1AB6" w:rsidRPr="00CC1AB6" w:rsidRDefault="001869CB" w:rsidP="00CC1AB6">
      <w:pPr>
        <w:pStyle w:val="TOC3"/>
        <w:tabs>
          <w:tab w:val="right" w:leader="dot" w:pos="10070"/>
        </w:tabs>
        <w:rPr>
          <w:rFonts w:eastAsiaTheme="minorEastAsia" w:cstheme="minorBidi"/>
          <w:i w:val="0"/>
          <w:iCs w:val="0"/>
          <w:noProof/>
          <w:sz w:val="24"/>
          <w:szCs w:val="24"/>
          <w:lang w:val="en-US" w:eastAsia="en-US" w:bidi="ar-SA"/>
        </w:rPr>
      </w:pPr>
      <w:hyperlink w:anchor="_Toc84161264" w:history="1">
        <w:r w:rsidR="00CC1AB6" w:rsidRPr="00CC1AB6">
          <w:rPr>
            <w:rStyle w:val="Hyperlink"/>
            <w:noProof/>
            <w:color w:val="auto"/>
            <w:sz w:val="24"/>
            <w:szCs w:val="24"/>
          </w:rPr>
          <w:t>Grave Marker Regulations</w:t>
        </w:r>
        <w:r w:rsidR="00CC1AB6" w:rsidRPr="00CC1AB6">
          <w:rPr>
            <w:noProof/>
            <w:webHidden/>
            <w:sz w:val="24"/>
            <w:szCs w:val="24"/>
          </w:rPr>
          <w:tab/>
        </w:r>
        <w:r w:rsidR="00CC1AB6" w:rsidRPr="00CC1AB6">
          <w:rPr>
            <w:b/>
            <w:bCs/>
            <w:noProof/>
            <w:webHidden/>
            <w:sz w:val="24"/>
            <w:szCs w:val="24"/>
          </w:rPr>
          <w:fldChar w:fldCharType="begin"/>
        </w:r>
        <w:r w:rsidR="00CC1AB6" w:rsidRPr="00CC1AB6">
          <w:rPr>
            <w:b/>
            <w:bCs/>
            <w:noProof/>
            <w:webHidden/>
            <w:sz w:val="24"/>
            <w:szCs w:val="24"/>
          </w:rPr>
          <w:instrText xml:space="preserve"> PAGEREF _Toc84161264 \h </w:instrText>
        </w:r>
        <w:r w:rsidR="00CC1AB6" w:rsidRPr="00CC1AB6">
          <w:rPr>
            <w:b/>
            <w:bCs/>
            <w:noProof/>
            <w:webHidden/>
            <w:sz w:val="24"/>
            <w:szCs w:val="24"/>
          </w:rPr>
        </w:r>
        <w:r w:rsidR="00CC1AB6" w:rsidRPr="00CC1AB6">
          <w:rPr>
            <w:b/>
            <w:bCs/>
            <w:noProof/>
            <w:webHidden/>
            <w:sz w:val="24"/>
            <w:szCs w:val="24"/>
          </w:rPr>
          <w:fldChar w:fldCharType="separate"/>
        </w:r>
        <w:r w:rsidR="004F09E1">
          <w:rPr>
            <w:b/>
            <w:bCs/>
            <w:noProof/>
            <w:webHidden/>
            <w:sz w:val="24"/>
            <w:szCs w:val="24"/>
          </w:rPr>
          <w:t>10</w:t>
        </w:r>
        <w:r w:rsidR="00CC1AB6" w:rsidRPr="00CC1AB6">
          <w:rPr>
            <w:b/>
            <w:bCs/>
            <w:noProof/>
            <w:webHidden/>
            <w:sz w:val="24"/>
            <w:szCs w:val="24"/>
          </w:rPr>
          <w:fldChar w:fldCharType="end"/>
        </w:r>
      </w:hyperlink>
    </w:p>
    <w:p w14:paraId="383EFB6B" w14:textId="7F7E9138" w:rsidR="00CC1AB6" w:rsidRDefault="001869CB" w:rsidP="00CC1AB6">
      <w:pPr>
        <w:pStyle w:val="TOC3"/>
        <w:tabs>
          <w:tab w:val="right" w:leader="dot" w:pos="10070"/>
        </w:tabs>
        <w:rPr>
          <w:noProof/>
          <w:sz w:val="24"/>
          <w:szCs w:val="24"/>
        </w:rPr>
      </w:pPr>
      <w:hyperlink w:anchor="_Toc84161266" w:history="1">
        <w:r w:rsidR="00CC1AB6" w:rsidRPr="00CC1AB6">
          <w:rPr>
            <w:rStyle w:val="Hyperlink"/>
            <w:noProof/>
            <w:color w:val="auto"/>
            <w:sz w:val="24"/>
            <w:szCs w:val="24"/>
          </w:rPr>
          <w:t>Flat Markers</w:t>
        </w:r>
        <w:r w:rsidR="00CC1AB6" w:rsidRPr="00CC1AB6">
          <w:rPr>
            <w:noProof/>
            <w:webHidden/>
            <w:sz w:val="24"/>
            <w:szCs w:val="24"/>
          </w:rPr>
          <w:tab/>
        </w:r>
        <w:r w:rsidR="00CC1AB6" w:rsidRPr="00CC1AB6">
          <w:rPr>
            <w:b/>
            <w:bCs/>
            <w:noProof/>
            <w:webHidden/>
            <w:sz w:val="24"/>
            <w:szCs w:val="24"/>
          </w:rPr>
          <w:fldChar w:fldCharType="begin"/>
        </w:r>
        <w:r w:rsidR="00CC1AB6" w:rsidRPr="00CC1AB6">
          <w:rPr>
            <w:b/>
            <w:bCs/>
            <w:noProof/>
            <w:webHidden/>
            <w:sz w:val="24"/>
            <w:szCs w:val="24"/>
          </w:rPr>
          <w:instrText xml:space="preserve"> PAGEREF _Toc84161266 \h </w:instrText>
        </w:r>
        <w:r w:rsidR="00CC1AB6" w:rsidRPr="00CC1AB6">
          <w:rPr>
            <w:b/>
            <w:bCs/>
            <w:noProof/>
            <w:webHidden/>
            <w:sz w:val="24"/>
            <w:szCs w:val="24"/>
          </w:rPr>
        </w:r>
        <w:r w:rsidR="00CC1AB6" w:rsidRPr="00CC1AB6">
          <w:rPr>
            <w:b/>
            <w:bCs/>
            <w:noProof/>
            <w:webHidden/>
            <w:sz w:val="24"/>
            <w:szCs w:val="24"/>
          </w:rPr>
          <w:fldChar w:fldCharType="separate"/>
        </w:r>
        <w:r w:rsidR="004F09E1">
          <w:rPr>
            <w:b/>
            <w:bCs/>
            <w:noProof/>
            <w:webHidden/>
            <w:sz w:val="24"/>
            <w:szCs w:val="24"/>
          </w:rPr>
          <w:t>11</w:t>
        </w:r>
        <w:r w:rsidR="00CC1AB6" w:rsidRPr="00CC1AB6">
          <w:rPr>
            <w:b/>
            <w:bCs/>
            <w:noProof/>
            <w:webHidden/>
            <w:sz w:val="24"/>
            <w:szCs w:val="24"/>
          </w:rPr>
          <w:fldChar w:fldCharType="end"/>
        </w:r>
      </w:hyperlink>
    </w:p>
    <w:p w14:paraId="5EEBFACC" w14:textId="33DA84C4" w:rsidR="00D434D7" w:rsidRPr="00D434D7" w:rsidRDefault="00D434D7" w:rsidP="00D434D7">
      <w:pPr>
        <w:pStyle w:val="TOC3"/>
        <w:tabs>
          <w:tab w:val="right" w:leader="dot" w:pos="10070"/>
        </w:tabs>
        <w:ind w:left="0"/>
        <w:rPr>
          <w:b/>
          <w:bCs/>
          <w:noProof/>
          <w:sz w:val="24"/>
          <w:szCs w:val="24"/>
        </w:rPr>
      </w:pPr>
      <w:r>
        <w:rPr>
          <w:noProof/>
          <w:sz w:val="24"/>
          <w:szCs w:val="24"/>
        </w:rPr>
        <w:t xml:space="preserve">     </w:t>
      </w:r>
      <w:r w:rsidRPr="00D434D7">
        <w:rPr>
          <w:i w:val="0"/>
          <w:iCs w:val="0"/>
          <w:noProof/>
          <w:sz w:val="24"/>
          <w:szCs w:val="24"/>
          <w:u w:val="single"/>
        </w:rPr>
        <w:t>Headstone Policy</w:t>
      </w:r>
      <w:r>
        <w:rPr>
          <w:i w:val="0"/>
          <w:iCs w:val="0"/>
          <w:noProof/>
          <w:sz w:val="24"/>
          <w:szCs w:val="24"/>
        </w:rPr>
        <w:t>…………………………………………………………………………………………………………………………….</w:t>
      </w:r>
      <w:r>
        <w:rPr>
          <w:b/>
          <w:bCs/>
          <w:noProof/>
          <w:sz w:val="24"/>
          <w:szCs w:val="24"/>
        </w:rPr>
        <w:t>11</w:t>
      </w:r>
    </w:p>
    <w:p w14:paraId="2EAFE431" w14:textId="36D14AA8" w:rsidR="00CD7407" w:rsidRPr="00CD7407" w:rsidRDefault="00CD7407" w:rsidP="00CC1AB6">
      <w:pPr>
        <w:pStyle w:val="TOC3"/>
        <w:tabs>
          <w:tab w:val="right" w:leader="dot" w:pos="10070"/>
        </w:tabs>
        <w:rPr>
          <w:rFonts w:eastAsiaTheme="minorEastAsia" w:cstheme="minorBidi"/>
          <w:i w:val="0"/>
          <w:iCs w:val="0"/>
          <w:noProof/>
          <w:sz w:val="24"/>
          <w:szCs w:val="24"/>
          <w:lang w:val="en-US" w:eastAsia="en-US" w:bidi="ar-SA"/>
        </w:rPr>
      </w:pPr>
      <w:r w:rsidRPr="00CD7407">
        <w:rPr>
          <w:noProof/>
          <w:sz w:val="24"/>
          <w:szCs w:val="24"/>
          <w:u w:val="single"/>
        </w:rPr>
        <w:t>S</w:t>
      </w:r>
      <w:r w:rsidR="00D434D7">
        <w:rPr>
          <w:noProof/>
          <w:sz w:val="24"/>
          <w:szCs w:val="24"/>
          <w:u w:val="single"/>
        </w:rPr>
        <w:t xml:space="preserve">ection </w:t>
      </w:r>
      <w:r w:rsidRPr="00CD7407">
        <w:rPr>
          <w:noProof/>
          <w:sz w:val="24"/>
          <w:szCs w:val="24"/>
          <w:u w:val="single"/>
        </w:rPr>
        <w:t>F</w:t>
      </w:r>
      <w:r>
        <w:rPr>
          <w:i w:val="0"/>
          <w:iCs w:val="0"/>
          <w:noProof/>
          <w:sz w:val="24"/>
          <w:szCs w:val="24"/>
        </w:rPr>
        <w:t>……</w:t>
      </w:r>
      <w:r w:rsidR="00D434D7">
        <w:rPr>
          <w:i w:val="0"/>
          <w:iCs w:val="0"/>
          <w:noProof/>
          <w:sz w:val="24"/>
          <w:szCs w:val="24"/>
        </w:rPr>
        <w:t>…</w:t>
      </w:r>
      <w:r>
        <w:rPr>
          <w:i w:val="0"/>
          <w:iCs w:val="0"/>
          <w:noProof/>
          <w:sz w:val="24"/>
          <w:szCs w:val="24"/>
        </w:rPr>
        <w:t>……………………………………………………………………………………………………………………………</w:t>
      </w:r>
      <w:r w:rsidR="00D434D7">
        <w:rPr>
          <w:i w:val="0"/>
          <w:iCs w:val="0"/>
          <w:noProof/>
          <w:sz w:val="24"/>
          <w:szCs w:val="24"/>
        </w:rPr>
        <w:t>…</w:t>
      </w:r>
      <w:r>
        <w:rPr>
          <w:i w:val="0"/>
          <w:iCs w:val="0"/>
          <w:noProof/>
          <w:sz w:val="24"/>
          <w:szCs w:val="24"/>
        </w:rPr>
        <w:t>.</w:t>
      </w:r>
      <w:r w:rsidR="00D434D7" w:rsidRPr="00D434D7">
        <w:rPr>
          <w:b/>
          <w:bCs/>
          <w:noProof/>
          <w:sz w:val="24"/>
          <w:szCs w:val="24"/>
        </w:rPr>
        <w:t>12</w:t>
      </w:r>
    </w:p>
    <w:p w14:paraId="63401A66" w14:textId="7297434C" w:rsidR="00CC1AB6" w:rsidRPr="00CC1AB6" w:rsidRDefault="001869CB" w:rsidP="00CC1AB6">
      <w:pPr>
        <w:pStyle w:val="TOC2"/>
        <w:tabs>
          <w:tab w:val="right" w:leader="dot" w:pos="10070"/>
        </w:tabs>
        <w:rPr>
          <w:rFonts w:eastAsiaTheme="minorEastAsia" w:cstheme="minorBidi"/>
          <w:smallCaps w:val="0"/>
          <w:noProof/>
          <w:sz w:val="24"/>
          <w:szCs w:val="24"/>
          <w:lang w:val="en-US" w:eastAsia="en-US" w:bidi="ar-SA"/>
        </w:rPr>
      </w:pPr>
      <w:hyperlink w:anchor="_Toc84161271" w:history="1">
        <w:r w:rsidR="00CC1AB6" w:rsidRPr="00CC1AB6">
          <w:rPr>
            <w:rStyle w:val="Hyperlink"/>
            <w:noProof/>
            <w:color w:val="auto"/>
            <w:sz w:val="24"/>
            <w:szCs w:val="24"/>
          </w:rPr>
          <w:t>SHRUBS AND TREES</w:t>
        </w:r>
        <w:r w:rsidR="00CC1AB6" w:rsidRPr="00CC1AB6">
          <w:rPr>
            <w:noProof/>
            <w:webHidden/>
            <w:sz w:val="24"/>
            <w:szCs w:val="24"/>
          </w:rPr>
          <w:tab/>
        </w:r>
        <w:r w:rsidR="00DD00D3">
          <w:rPr>
            <w:b/>
            <w:bCs/>
            <w:i/>
            <w:iCs/>
            <w:noProof/>
            <w:webHidden/>
            <w:sz w:val="24"/>
            <w:szCs w:val="24"/>
          </w:rPr>
          <w:t>13</w:t>
        </w:r>
      </w:hyperlink>
    </w:p>
    <w:p w14:paraId="2D41B5CA" w14:textId="5EA58D8C" w:rsidR="00CC1AB6" w:rsidRPr="00CC1AB6" w:rsidRDefault="001869CB" w:rsidP="00CC1AB6">
      <w:pPr>
        <w:pStyle w:val="TOC2"/>
        <w:tabs>
          <w:tab w:val="right" w:leader="dot" w:pos="10070"/>
        </w:tabs>
        <w:rPr>
          <w:rFonts w:eastAsiaTheme="minorEastAsia" w:cstheme="minorBidi"/>
          <w:smallCaps w:val="0"/>
          <w:noProof/>
          <w:sz w:val="24"/>
          <w:szCs w:val="24"/>
          <w:lang w:val="en-US" w:eastAsia="en-US" w:bidi="ar-SA"/>
        </w:rPr>
      </w:pPr>
      <w:hyperlink w:anchor="_Toc84161272" w:history="1">
        <w:r w:rsidR="00CC1AB6" w:rsidRPr="00CC1AB6">
          <w:rPr>
            <w:rStyle w:val="Hyperlink"/>
            <w:noProof/>
            <w:color w:val="auto"/>
            <w:sz w:val="24"/>
            <w:szCs w:val="24"/>
          </w:rPr>
          <w:t>FLORAL TRIBUTES, POTTED PLANTS</w:t>
        </w:r>
        <w:r w:rsidR="00CC1AB6" w:rsidRPr="00CC1AB6">
          <w:rPr>
            <w:noProof/>
            <w:webHidden/>
            <w:sz w:val="24"/>
            <w:szCs w:val="24"/>
          </w:rPr>
          <w:tab/>
        </w:r>
        <w:r w:rsidR="00CC1AB6" w:rsidRPr="00CC1AB6">
          <w:rPr>
            <w:b/>
            <w:bCs/>
            <w:i/>
            <w:iCs/>
            <w:noProof/>
            <w:webHidden/>
            <w:sz w:val="24"/>
            <w:szCs w:val="24"/>
          </w:rPr>
          <w:fldChar w:fldCharType="begin"/>
        </w:r>
        <w:r w:rsidR="00CC1AB6" w:rsidRPr="00CC1AB6">
          <w:rPr>
            <w:b/>
            <w:bCs/>
            <w:i/>
            <w:iCs/>
            <w:noProof/>
            <w:webHidden/>
            <w:sz w:val="24"/>
            <w:szCs w:val="24"/>
          </w:rPr>
          <w:instrText xml:space="preserve"> PAGEREF _Toc84161272 \h </w:instrText>
        </w:r>
        <w:r w:rsidR="00CC1AB6" w:rsidRPr="00CC1AB6">
          <w:rPr>
            <w:b/>
            <w:bCs/>
            <w:i/>
            <w:iCs/>
            <w:noProof/>
            <w:webHidden/>
            <w:sz w:val="24"/>
            <w:szCs w:val="24"/>
          </w:rPr>
        </w:r>
        <w:r w:rsidR="00CC1AB6" w:rsidRPr="00CC1AB6">
          <w:rPr>
            <w:b/>
            <w:bCs/>
            <w:i/>
            <w:iCs/>
            <w:noProof/>
            <w:webHidden/>
            <w:sz w:val="24"/>
            <w:szCs w:val="24"/>
          </w:rPr>
          <w:fldChar w:fldCharType="separate"/>
        </w:r>
        <w:r w:rsidR="004F09E1">
          <w:rPr>
            <w:b/>
            <w:bCs/>
            <w:i/>
            <w:iCs/>
            <w:noProof/>
            <w:webHidden/>
            <w:sz w:val="24"/>
            <w:szCs w:val="24"/>
          </w:rPr>
          <w:t>13</w:t>
        </w:r>
        <w:r w:rsidR="00CC1AB6" w:rsidRPr="00CC1AB6">
          <w:rPr>
            <w:b/>
            <w:bCs/>
            <w:i/>
            <w:iCs/>
            <w:noProof/>
            <w:webHidden/>
            <w:sz w:val="24"/>
            <w:szCs w:val="24"/>
          </w:rPr>
          <w:fldChar w:fldCharType="end"/>
        </w:r>
      </w:hyperlink>
    </w:p>
    <w:p w14:paraId="4CE7CE17" w14:textId="3AB31E88" w:rsidR="00CC1AB6" w:rsidRPr="00CC1AB6" w:rsidRDefault="001869CB" w:rsidP="00CC1AB6">
      <w:pPr>
        <w:pStyle w:val="TOC2"/>
        <w:tabs>
          <w:tab w:val="right" w:leader="dot" w:pos="10070"/>
        </w:tabs>
        <w:rPr>
          <w:rFonts w:eastAsiaTheme="minorEastAsia" w:cstheme="minorBidi"/>
          <w:smallCaps w:val="0"/>
          <w:noProof/>
          <w:sz w:val="24"/>
          <w:szCs w:val="24"/>
          <w:lang w:val="en-US" w:eastAsia="en-US" w:bidi="ar-SA"/>
        </w:rPr>
      </w:pPr>
      <w:hyperlink w:anchor="_Toc84161273" w:history="1">
        <w:r w:rsidR="00CC1AB6" w:rsidRPr="00CC1AB6">
          <w:rPr>
            <w:rStyle w:val="Hyperlink"/>
            <w:noProof/>
            <w:color w:val="auto"/>
            <w:sz w:val="24"/>
            <w:szCs w:val="24"/>
          </w:rPr>
          <w:t>Floral Tributes</w:t>
        </w:r>
        <w:r w:rsidR="00CC1AB6" w:rsidRPr="00CC1AB6">
          <w:rPr>
            <w:noProof/>
            <w:webHidden/>
            <w:sz w:val="24"/>
            <w:szCs w:val="24"/>
          </w:rPr>
          <w:tab/>
        </w:r>
        <w:r w:rsidR="00CC1AB6" w:rsidRPr="00CC1AB6">
          <w:rPr>
            <w:b/>
            <w:bCs/>
            <w:i/>
            <w:iCs/>
            <w:noProof/>
            <w:webHidden/>
            <w:sz w:val="24"/>
            <w:szCs w:val="24"/>
          </w:rPr>
          <w:fldChar w:fldCharType="begin"/>
        </w:r>
        <w:r w:rsidR="00CC1AB6" w:rsidRPr="00CC1AB6">
          <w:rPr>
            <w:b/>
            <w:bCs/>
            <w:i/>
            <w:iCs/>
            <w:noProof/>
            <w:webHidden/>
            <w:sz w:val="24"/>
            <w:szCs w:val="24"/>
          </w:rPr>
          <w:instrText xml:space="preserve"> PAGEREF _Toc84161273 \h </w:instrText>
        </w:r>
        <w:r w:rsidR="00CC1AB6" w:rsidRPr="00CC1AB6">
          <w:rPr>
            <w:b/>
            <w:bCs/>
            <w:i/>
            <w:iCs/>
            <w:noProof/>
            <w:webHidden/>
            <w:sz w:val="24"/>
            <w:szCs w:val="24"/>
          </w:rPr>
        </w:r>
        <w:r w:rsidR="00CC1AB6" w:rsidRPr="00CC1AB6">
          <w:rPr>
            <w:b/>
            <w:bCs/>
            <w:i/>
            <w:iCs/>
            <w:noProof/>
            <w:webHidden/>
            <w:sz w:val="24"/>
            <w:szCs w:val="24"/>
          </w:rPr>
          <w:fldChar w:fldCharType="separate"/>
        </w:r>
        <w:r w:rsidR="004F09E1">
          <w:rPr>
            <w:b/>
            <w:bCs/>
            <w:i/>
            <w:iCs/>
            <w:noProof/>
            <w:webHidden/>
            <w:sz w:val="24"/>
            <w:szCs w:val="24"/>
          </w:rPr>
          <w:t>13</w:t>
        </w:r>
        <w:r w:rsidR="00CC1AB6" w:rsidRPr="00CC1AB6">
          <w:rPr>
            <w:b/>
            <w:bCs/>
            <w:i/>
            <w:iCs/>
            <w:noProof/>
            <w:webHidden/>
            <w:sz w:val="24"/>
            <w:szCs w:val="24"/>
          </w:rPr>
          <w:fldChar w:fldCharType="end"/>
        </w:r>
      </w:hyperlink>
    </w:p>
    <w:p w14:paraId="73DA1BAC" w14:textId="1B45D8F7" w:rsidR="00CC1AB6" w:rsidRPr="00CC1AB6" w:rsidRDefault="001869CB" w:rsidP="00CC1AB6">
      <w:pPr>
        <w:pStyle w:val="TOC2"/>
        <w:tabs>
          <w:tab w:val="right" w:leader="dot" w:pos="10070"/>
        </w:tabs>
        <w:rPr>
          <w:rFonts w:eastAsiaTheme="minorEastAsia" w:cstheme="minorBidi"/>
          <w:smallCaps w:val="0"/>
          <w:noProof/>
          <w:sz w:val="24"/>
          <w:szCs w:val="24"/>
          <w:lang w:val="en-US" w:eastAsia="en-US" w:bidi="ar-SA"/>
        </w:rPr>
      </w:pPr>
      <w:hyperlink w:anchor="_Toc84161274" w:history="1">
        <w:r w:rsidR="00CC1AB6" w:rsidRPr="00CC1AB6">
          <w:rPr>
            <w:rStyle w:val="Hyperlink"/>
            <w:noProof/>
            <w:color w:val="auto"/>
            <w:sz w:val="24"/>
            <w:szCs w:val="24"/>
          </w:rPr>
          <w:t>Potted Plants</w:t>
        </w:r>
        <w:r w:rsidR="00CC1AB6" w:rsidRPr="00CC1AB6">
          <w:rPr>
            <w:noProof/>
            <w:webHidden/>
            <w:sz w:val="24"/>
            <w:szCs w:val="24"/>
          </w:rPr>
          <w:tab/>
        </w:r>
        <w:r w:rsidR="00CC1AB6" w:rsidRPr="00CC1AB6">
          <w:rPr>
            <w:b/>
            <w:bCs/>
            <w:i/>
            <w:iCs/>
            <w:noProof/>
            <w:webHidden/>
            <w:sz w:val="24"/>
            <w:szCs w:val="24"/>
          </w:rPr>
          <w:fldChar w:fldCharType="begin"/>
        </w:r>
        <w:r w:rsidR="00CC1AB6" w:rsidRPr="00CC1AB6">
          <w:rPr>
            <w:b/>
            <w:bCs/>
            <w:i/>
            <w:iCs/>
            <w:noProof/>
            <w:webHidden/>
            <w:sz w:val="24"/>
            <w:szCs w:val="24"/>
          </w:rPr>
          <w:instrText xml:space="preserve"> PAGEREF _Toc84161274 \h </w:instrText>
        </w:r>
        <w:r w:rsidR="00CC1AB6" w:rsidRPr="00CC1AB6">
          <w:rPr>
            <w:b/>
            <w:bCs/>
            <w:i/>
            <w:iCs/>
            <w:noProof/>
            <w:webHidden/>
            <w:sz w:val="24"/>
            <w:szCs w:val="24"/>
          </w:rPr>
        </w:r>
        <w:r w:rsidR="00CC1AB6" w:rsidRPr="00CC1AB6">
          <w:rPr>
            <w:b/>
            <w:bCs/>
            <w:i/>
            <w:iCs/>
            <w:noProof/>
            <w:webHidden/>
            <w:sz w:val="24"/>
            <w:szCs w:val="24"/>
          </w:rPr>
          <w:fldChar w:fldCharType="separate"/>
        </w:r>
        <w:r w:rsidR="004F09E1">
          <w:rPr>
            <w:b/>
            <w:bCs/>
            <w:i/>
            <w:iCs/>
            <w:noProof/>
            <w:webHidden/>
            <w:sz w:val="24"/>
            <w:szCs w:val="24"/>
          </w:rPr>
          <w:t>14</w:t>
        </w:r>
        <w:r w:rsidR="00CC1AB6" w:rsidRPr="00CC1AB6">
          <w:rPr>
            <w:b/>
            <w:bCs/>
            <w:i/>
            <w:iCs/>
            <w:noProof/>
            <w:webHidden/>
            <w:sz w:val="24"/>
            <w:szCs w:val="24"/>
          </w:rPr>
          <w:fldChar w:fldCharType="end"/>
        </w:r>
      </w:hyperlink>
    </w:p>
    <w:p w14:paraId="11649517" w14:textId="028B142D" w:rsidR="00CC1AB6" w:rsidRPr="00CC1AB6" w:rsidRDefault="001869CB" w:rsidP="00CC1AB6">
      <w:pPr>
        <w:pStyle w:val="TOC1"/>
        <w:tabs>
          <w:tab w:val="right" w:leader="dot" w:pos="10070"/>
        </w:tabs>
        <w:rPr>
          <w:rFonts w:eastAsiaTheme="minorEastAsia" w:cstheme="minorBidi"/>
          <w:b w:val="0"/>
          <w:bCs w:val="0"/>
          <w:caps w:val="0"/>
          <w:noProof/>
          <w:sz w:val="24"/>
          <w:szCs w:val="24"/>
          <w:lang w:val="en-US" w:eastAsia="en-US" w:bidi="ar-SA"/>
        </w:rPr>
      </w:pPr>
      <w:hyperlink w:anchor="_Toc84161275" w:history="1">
        <w:r w:rsidR="00CC1AB6" w:rsidRPr="00CC1AB6">
          <w:rPr>
            <w:rStyle w:val="Hyperlink"/>
            <w:noProof/>
            <w:color w:val="auto"/>
            <w:sz w:val="24"/>
            <w:szCs w:val="24"/>
          </w:rPr>
          <w:t>CEMETERY CLEAN-UP</w:t>
        </w:r>
        <w:r w:rsidR="00CC1AB6" w:rsidRPr="00CC1AB6">
          <w:rPr>
            <w:noProof/>
            <w:webHidden/>
            <w:sz w:val="24"/>
            <w:szCs w:val="24"/>
          </w:rPr>
          <w:tab/>
        </w:r>
        <w:r w:rsidR="00CC1AB6" w:rsidRPr="00CC1AB6">
          <w:rPr>
            <w:i/>
            <w:iCs/>
            <w:noProof/>
            <w:webHidden/>
            <w:sz w:val="24"/>
            <w:szCs w:val="24"/>
          </w:rPr>
          <w:fldChar w:fldCharType="begin"/>
        </w:r>
        <w:r w:rsidR="00CC1AB6" w:rsidRPr="00CC1AB6">
          <w:rPr>
            <w:i/>
            <w:iCs/>
            <w:noProof/>
            <w:webHidden/>
            <w:sz w:val="24"/>
            <w:szCs w:val="24"/>
          </w:rPr>
          <w:instrText xml:space="preserve"> PAGEREF _Toc84161275 \h </w:instrText>
        </w:r>
        <w:r w:rsidR="00CC1AB6" w:rsidRPr="00CC1AB6">
          <w:rPr>
            <w:i/>
            <w:iCs/>
            <w:noProof/>
            <w:webHidden/>
            <w:sz w:val="24"/>
            <w:szCs w:val="24"/>
          </w:rPr>
        </w:r>
        <w:r w:rsidR="00CC1AB6" w:rsidRPr="00CC1AB6">
          <w:rPr>
            <w:i/>
            <w:iCs/>
            <w:noProof/>
            <w:webHidden/>
            <w:sz w:val="24"/>
            <w:szCs w:val="24"/>
          </w:rPr>
          <w:fldChar w:fldCharType="separate"/>
        </w:r>
        <w:r w:rsidR="004F09E1">
          <w:rPr>
            <w:i/>
            <w:iCs/>
            <w:noProof/>
            <w:webHidden/>
            <w:sz w:val="24"/>
            <w:szCs w:val="24"/>
          </w:rPr>
          <w:t>15</w:t>
        </w:r>
        <w:r w:rsidR="00CC1AB6" w:rsidRPr="00CC1AB6">
          <w:rPr>
            <w:i/>
            <w:iCs/>
            <w:noProof/>
            <w:webHidden/>
            <w:sz w:val="24"/>
            <w:szCs w:val="24"/>
          </w:rPr>
          <w:fldChar w:fldCharType="end"/>
        </w:r>
      </w:hyperlink>
    </w:p>
    <w:p w14:paraId="5AB853B8" w14:textId="6CB1548F" w:rsidR="00CC1AB6" w:rsidRPr="00CC1AB6" w:rsidRDefault="001869CB" w:rsidP="00CC1AB6">
      <w:pPr>
        <w:pStyle w:val="TOC1"/>
        <w:tabs>
          <w:tab w:val="right" w:leader="dot" w:pos="10070"/>
        </w:tabs>
        <w:rPr>
          <w:rFonts w:eastAsiaTheme="minorEastAsia" w:cstheme="minorBidi"/>
          <w:b w:val="0"/>
          <w:bCs w:val="0"/>
          <w:caps w:val="0"/>
          <w:noProof/>
          <w:sz w:val="24"/>
          <w:szCs w:val="24"/>
          <w:lang w:val="en-US" w:eastAsia="en-US" w:bidi="ar-SA"/>
        </w:rPr>
      </w:pPr>
      <w:hyperlink w:anchor="_Toc84161276" w:history="1">
        <w:r w:rsidR="00CC1AB6" w:rsidRPr="00CC1AB6">
          <w:rPr>
            <w:rStyle w:val="Hyperlink"/>
            <w:noProof/>
            <w:color w:val="auto"/>
            <w:sz w:val="24"/>
            <w:szCs w:val="24"/>
          </w:rPr>
          <w:t>MISCELLANEOUS REGULATIONS</w:t>
        </w:r>
        <w:r w:rsidR="00CC1AB6" w:rsidRPr="00CC1AB6">
          <w:rPr>
            <w:noProof/>
            <w:webHidden/>
            <w:sz w:val="24"/>
            <w:szCs w:val="24"/>
          </w:rPr>
          <w:tab/>
        </w:r>
        <w:r w:rsidR="00CC1AB6" w:rsidRPr="00CC1AB6">
          <w:rPr>
            <w:i/>
            <w:iCs/>
            <w:noProof/>
            <w:webHidden/>
            <w:sz w:val="24"/>
            <w:szCs w:val="24"/>
          </w:rPr>
          <w:fldChar w:fldCharType="begin"/>
        </w:r>
        <w:r w:rsidR="00CC1AB6" w:rsidRPr="00CC1AB6">
          <w:rPr>
            <w:i/>
            <w:iCs/>
            <w:noProof/>
            <w:webHidden/>
            <w:sz w:val="24"/>
            <w:szCs w:val="24"/>
          </w:rPr>
          <w:instrText xml:space="preserve"> PAGEREF _Toc84161276 \h </w:instrText>
        </w:r>
        <w:r w:rsidR="00CC1AB6" w:rsidRPr="00CC1AB6">
          <w:rPr>
            <w:i/>
            <w:iCs/>
            <w:noProof/>
            <w:webHidden/>
            <w:sz w:val="24"/>
            <w:szCs w:val="24"/>
          </w:rPr>
        </w:r>
        <w:r w:rsidR="00CC1AB6" w:rsidRPr="00CC1AB6">
          <w:rPr>
            <w:i/>
            <w:iCs/>
            <w:noProof/>
            <w:webHidden/>
            <w:sz w:val="24"/>
            <w:szCs w:val="24"/>
          </w:rPr>
          <w:fldChar w:fldCharType="separate"/>
        </w:r>
        <w:r w:rsidR="004F09E1">
          <w:rPr>
            <w:i/>
            <w:iCs/>
            <w:noProof/>
            <w:webHidden/>
            <w:sz w:val="24"/>
            <w:szCs w:val="24"/>
          </w:rPr>
          <w:t>15</w:t>
        </w:r>
        <w:r w:rsidR="00CC1AB6" w:rsidRPr="00CC1AB6">
          <w:rPr>
            <w:i/>
            <w:iCs/>
            <w:noProof/>
            <w:webHidden/>
            <w:sz w:val="24"/>
            <w:szCs w:val="24"/>
          </w:rPr>
          <w:fldChar w:fldCharType="end"/>
        </w:r>
      </w:hyperlink>
    </w:p>
    <w:p w14:paraId="6C7094CE" w14:textId="7CFA4405" w:rsidR="00CC1AB6" w:rsidRPr="00CC1AB6" w:rsidRDefault="001869CB" w:rsidP="00CC1AB6">
      <w:pPr>
        <w:pStyle w:val="TOC1"/>
        <w:tabs>
          <w:tab w:val="right" w:leader="dot" w:pos="10070"/>
        </w:tabs>
        <w:rPr>
          <w:rFonts w:eastAsiaTheme="minorEastAsia" w:cstheme="minorBidi"/>
          <w:b w:val="0"/>
          <w:bCs w:val="0"/>
          <w:caps w:val="0"/>
          <w:noProof/>
          <w:sz w:val="24"/>
          <w:szCs w:val="24"/>
          <w:lang w:val="en-US" w:eastAsia="en-US" w:bidi="ar-SA"/>
        </w:rPr>
      </w:pPr>
      <w:hyperlink w:anchor="_Toc84161277" w:history="1">
        <w:r w:rsidR="00CC1AB6" w:rsidRPr="00CC1AB6">
          <w:rPr>
            <w:rStyle w:val="Hyperlink"/>
            <w:noProof/>
            <w:color w:val="auto"/>
            <w:sz w:val="24"/>
            <w:szCs w:val="24"/>
          </w:rPr>
          <w:t>INTERMENT PLOT CHARGES and REGULATIONS</w:t>
        </w:r>
        <w:r w:rsidR="00CC1AB6" w:rsidRPr="00CC1AB6">
          <w:rPr>
            <w:noProof/>
            <w:webHidden/>
            <w:sz w:val="24"/>
            <w:szCs w:val="24"/>
          </w:rPr>
          <w:tab/>
        </w:r>
        <w:r w:rsidR="00CC1AB6" w:rsidRPr="00CC1AB6">
          <w:rPr>
            <w:i/>
            <w:iCs/>
            <w:noProof/>
            <w:webHidden/>
            <w:sz w:val="24"/>
            <w:szCs w:val="24"/>
          </w:rPr>
          <w:fldChar w:fldCharType="begin"/>
        </w:r>
        <w:r w:rsidR="00CC1AB6" w:rsidRPr="00CC1AB6">
          <w:rPr>
            <w:i/>
            <w:iCs/>
            <w:noProof/>
            <w:webHidden/>
            <w:sz w:val="24"/>
            <w:szCs w:val="24"/>
          </w:rPr>
          <w:instrText xml:space="preserve"> PAGEREF _Toc84161277 \h </w:instrText>
        </w:r>
        <w:r w:rsidR="00CC1AB6" w:rsidRPr="00CC1AB6">
          <w:rPr>
            <w:i/>
            <w:iCs/>
            <w:noProof/>
            <w:webHidden/>
            <w:sz w:val="24"/>
            <w:szCs w:val="24"/>
          </w:rPr>
        </w:r>
        <w:r w:rsidR="00CC1AB6" w:rsidRPr="00CC1AB6">
          <w:rPr>
            <w:i/>
            <w:iCs/>
            <w:noProof/>
            <w:webHidden/>
            <w:sz w:val="24"/>
            <w:szCs w:val="24"/>
          </w:rPr>
          <w:fldChar w:fldCharType="separate"/>
        </w:r>
        <w:r w:rsidR="004F09E1">
          <w:rPr>
            <w:i/>
            <w:iCs/>
            <w:noProof/>
            <w:webHidden/>
            <w:sz w:val="24"/>
            <w:szCs w:val="24"/>
          </w:rPr>
          <w:t>16</w:t>
        </w:r>
        <w:r w:rsidR="00CC1AB6" w:rsidRPr="00CC1AB6">
          <w:rPr>
            <w:i/>
            <w:iCs/>
            <w:noProof/>
            <w:webHidden/>
            <w:sz w:val="24"/>
            <w:szCs w:val="24"/>
          </w:rPr>
          <w:fldChar w:fldCharType="end"/>
        </w:r>
      </w:hyperlink>
    </w:p>
    <w:p w14:paraId="3609904F" w14:textId="1B004CFA" w:rsidR="00CC1AB6" w:rsidRPr="00CC1AB6" w:rsidRDefault="001869CB" w:rsidP="00CC1AB6">
      <w:pPr>
        <w:pStyle w:val="TOC2"/>
        <w:tabs>
          <w:tab w:val="right" w:leader="dot" w:pos="10070"/>
        </w:tabs>
        <w:rPr>
          <w:rFonts w:eastAsiaTheme="minorEastAsia" w:cstheme="minorBidi"/>
          <w:smallCaps w:val="0"/>
          <w:noProof/>
          <w:sz w:val="24"/>
          <w:szCs w:val="24"/>
          <w:lang w:val="en-US" w:eastAsia="en-US" w:bidi="ar-SA"/>
        </w:rPr>
      </w:pPr>
      <w:hyperlink w:anchor="_Toc84161278" w:history="1">
        <w:r w:rsidR="00CC1AB6" w:rsidRPr="00CC1AB6">
          <w:rPr>
            <w:rStyle w:val="Hyperlink"/>
            <w:noProof/>
            <w:color w:val="auto"/>
            <w:sz w:val="24"/>
            <w:szCs w:val="24"/>
          </w:rPr>
          <w:t>Endowment care fund</w:t>
        </w:r>
        <w:r w:rsidR="00CC1AB6" w:rsidRPr="00CC1AB6">
          <w:rPr>
            <w:noProof/>
            <w:webHidden/>
            <w:sz w:val="24"/>
            <w:szCs w:val="24"/>
          </w:rPr>
          <w:tab/>
        </w:r>
        <w:r w:rsidR="00CC1AB6" w:rsidRPr="00CC1AB6">
          <w:rPr>
            <w:b/>
            <w:bCs/>
            <w:i/>
            <w:iCs/>
            <w:noProof/>
            <w:webHidden/>
            <w:sz w:val="24"/>
            <w:szCs w:val="24"/>
          </w:rPr>
          <w:fldChar w:fldCharType="begin"/>
        </w:r>
        <w:r w:rsidR="00CC1AB6" w:rsidRPr="00CC1AB6">
          <w:rPr>
            <w:b/>
            <w:bCs/>
            <w:i/>
            <w:iCs/>
            <w:noProof/>
            <w:webHidden/>
            <w:sz w:val="24"/>
            <w:szCs w:val="24"/>
          </w:rPr>
          <w:instrText xml:space="preserve"> PAGEREF _Toc84161278 \h </w:instrText>
        </w:r>
        <w:r w:rsidR="00CC1AB6" w:rsidRPr="00CC1AB6">
          <w:rPr>
            <w:b/>
            <w:bCs/>
            <w:i/>
            <w:iCs/>
            <w:noProof/>
            <w:webHidden/>
            <w:sz w:val="24"/>
            <w:szCs w:val="24"/>
          </w:rPr>
        </w:r>
        <w:r w:rsidR="00CC1AB6" w:rsidRPr="00CC1AB6">
          <w:rPr>
            <w:b/>
            <w:bCs/>
            <w:i/>
            <w:iCs/>
            <w:noProof/>
            <w:webHidden/>
            <w:sz w:val="24"/>
            <w:szCs w:val="24"/>
          </w:rPr>
          <w:fldChar w:fldCharType="separate"/>
        </w:r>
        <w:r w:rsidR="004F09E1">
          <w:rPr>
            <w:b/>
            <w:bCs/>
            <w:i/>
            <w:iCs/>
            <w:noProof/>
            <w:webHidden/>
            <w:sz w:val="24"/>
            <w:szCs w:val="24"/>
          </w:rPr>
          <w:t>16</w:t>
        </w:r>
        <w:r w:rsidR="00CC1AB6" w:rsidRPr="00CC1AB6">
          <w:rPr>
            <w:b/>
            <w:bCs/>
            <w:i/>
            <w:iCs/>
            <w:noProof/>
            <w:webHidden/>
            <w:sz w:val="24"/>
            <w:szCs w:val="24"/>
          </w:rPr>
          <w:fldChar w:fldCharType="end"/>
        </w:r>
      </w:hyperlink>
    </w:p>
    <w:p w14:paraId="27F1E8B6" w14:textId="0EC83911" w:rsidR="00CC1AB6" w:rsidRPr="00CC1AB6" w:rsidRDefault="001869CB" w:rsidP="00CC1AB6">
      <w:pPr>
        <w:pStyle w:val="TOC2"/>
        <w:tabs>
          <w:tab w:val="right" w:leader="dot" w:pos="10070"/>
        </w:tabs>
        <w:rPr>
          <w:rFonts w:eastAsiaTheme="minorEastAsia" w:cstheme="minorBidi"/>
          <w:smallCaps w:val="0"/>
          <w:noProof/>
          <w:sz w:val="24"/>
          <w:szCs w:val="24"/>
          <w:lang w:val="en-US" w:eastAsia="en-US" w:bidi="ar-SA"/>
        </w:rPr>
      </w:pPr>
      <w:hyperlink w:anchor="_Toc84161279" w:history="1">
        <w:r w:rsidR="00CC1AB6" w:rsidRPr="00CC1AB6">
          <w:rPr>
            <w:rStyle w:val="Hyperlink"/>
            <w:noProof/>
            <w:color w:val="auto"/>
            <w:sz w:val="24"/>
            <w:szCs w:val="24"/>
          </w:rPr>
          <w:t>Re-selling of Interment Right Plots</w:t>
        </w:r>
        <w:r w:rsidR="00CC1AB6" w:rsidRPr="00CC1AB6">
          <w:rPr>
            <w:noProof/>
            <w:webHidden/>
            <w:sz w:val="24"/>
            <w:szCs w:val="24"/>
          </w:rPr>
          <w:tab/>
        </w:r>
        <w:r w:rsidR="00CC1AB6" w:rsidRPr="00CC1AB6">
          <w:rPr>
            <w:b/>
            <w:bCs/>
            <w:i/>
            <w:iCs/>
            <w:noProof/>
            <w:webHidden/>
            <w:sz w:val="24"/>
            <w:szCs w:val="24"/>
          </w:rPr>
          <w:fldChar w:fldCharType="begin"/>
        </w:r>
        <w:r w:rsidR="00CC1AB6" w:rsidRPr="00CC1AB6">
          <w:rPr>
            <w:b/>
            <w:bCs/>
            <w:i/>
            <w:iCs/>
            <w:noProof/>
            <w:webHidden/>
            <w:sz w:val="24"/>
            <w:szCs w:val="24"/>
          </w:rPr>
          <w:instrText xml:space="preserve"> PAGEREF _Toc84161279 \h </w:instrText>
        </w:r>
        <w:r w:rsidR="00CC1AB6" w:rsidRPr="00CC1AB6">
          <w:rPr>
            <w:b/>
            <w:bCs/>
            <w:i/>
            <w:iCs/>
            <w:noProof/>
            <w:webHidden/>
            <w:sz w:val="24"/>
            <w:szCs w:val="24"/>
          </w:rPr>
        </w:r>
        <w:r w:rsidR="00CC1AB6" w:rsidRPr="00CC1AB6">
          <w:rPr>
            <w:b/>
            <w:bCs/>
            <w:i/>
            <w:iCs/>
            <w:noProof/>
            <w:webHidden/>
            <w:sz w:val="24"/>
            <w:szCs w:val="24"/>
          </w:rPr>
          <w:fldChar w:fldCharType="separate"/>
        </w:r>
        <w:r w:rsidR="004F09E1">
          <w:rPr>
            <w:b/>
            <w:bCs/>
            <w:i/>
            <w:iCs/>
            <w:noProof/>
            <w:webHidden/>
            <w:sz w:val="24"/>
            <w:szCs w:val="24"/>
          </w:rPr>
          <w:t>17</w:t>
        </w:r>
        <w:r w:rsidR="00CC1AB6" w:rsidRPr="00CC1AB6">
          <w:rPr>
            <w:b/>
            <w:bCs/>
            <w:i/>
            <w:iCs/>
            <w:noProof/>
            <w:webHidden/>
            <w:sz w:val="24"/>
            <w:szCs w:val="24"/>
          </w:rPr>
          <w:fldChar w:fldCharType="end"/>
        </w:r>
      </w:hyperlink>
    </w:p>
    <w:p w14:paraId="78E3DA15" w14:textId="29D50A8E" w:rsidR="00D434D7" w:rsidRPr="00D434D7" w:rsidRDefault="00D434D7" w:rsidP="00CC1AB6">
      <w:pPr>
        <w:pStyle w:val="TOC2"/>
        <w:tabs>
          <w:tab w:val="right" w:leader="dot" w:pos="10070"/>
        </w:tabs>
        <w:rPr>
          <w:rFonts w:eastAsiaTheme="minorEastAsia" w:cstheme="minorBidi"/>
          <w:b/>
          <w:bCs/>
          <w:i/>
          <w:iCs/>
          <w:smallCaps w:val="0"/>
          <w:noProof/>
          <w:sz w:val="24"/>
          <w:szCs w:val="24"/>
          <w:lang w:val="en-US" w:eastAsia="en-US" w:bidi="ar-SA"/>
        </w:rPr>
      </w:pPr>
      <w:r w:rsidRPr="00D434D7">
        <w:rPr>
          <w:noProof/>
          <w:sz w:val="24"/>
          <w:szCs w:val="24"/>
          <w:u w:val="single"/>
        </w:rPr>
        <w:t>Confirmation of receipt</w:t>
      </w:r>
      <w:r>
        <w:rPr>
          <w:noProof/>
          <w:sz w:val="24"/>
          <w:szCs w:val="24"/>
        </w:rPr>
        <w:t>……………………………………………………………………………………………………………………..</w:t>
      </w:r>
      <w:r>
        <w:rPr>
          <w:b/>
          <w:bCs/>
          <w:i/>
          <w:iCs/>
          <w:noProof/>
          <w:sz w:val="24"/>
          <w:szCs w:val="24"/>
        </w:rPr>
        <w:t>18</w:t>
      </w:r>
    </w:p>
    <w:p w14:paraId="468D6073" w14:textId="73E16791" w:rsidR="00CC1AB6" w:rsidRPr="00C71440" w:rsidRDefault="001869CB" w:rsidP="00CC1AB6">
      <w:pPr>
        <w:pStyle w:val="TOC1"/>
        <w:tabs>
          <w:tab w:val="right" w:leader="dot" w:pos="10070"/>
        </w:tabs>
        <w:rPr>
          <w:rFonts w:eastAsiaTheme="minorEastAsia" w:cstheme="minorBidi"/>
          <w:b w:val="0"/>
          <w:bCs w:val="0"/>
          <w:caps w:val="0"/>
          <w:noProof/>
          <w:sz w:val="24"/>
          <w:szCs w:val="24"/>
          <w:lang w:val="en-US" w:eastAsia="en-US" w:bidi="ar-SA"/>
        </w:rPr>
      </w:pPr>
      <w:hyperlink w:anchor="_Toc84161283" w:history="1"/>
      <w:r w:rsidR="00C71440" w:rsidRPr="00C71440">
        <w:rPr>
          <w:sz w:val="24"/>
          <w:szCs w:val="24"/>
        </w:rPr>
        <w:fldChar w:fldCharType="begin"/>
      </w:r>
      <w:r w:rsidR="00C71440" w:rsidRPr="00C71440">
        <w:rPr>
          <w:sz w:val="24"/>
          <w:szCs w:val="24"/>
        </w:rPr>
        <w:instrText xml:space="preserve"> TOC \o "1-5" \h \z \u </w:instrText>
      </w:r>
      <w:r w:rsidR="00C71440" w:rsidRPr="00C71440">
        <w:rPr>
          <w:sz w:val="24"/>
          <w:szCs w:val="24"/>
        </w:rPr>
        <w:fldChar w:fldCharType="separate"/>
      </w:r>
    </w:p>
    <w:p w14:paraId="713BEE30" w14:textId="698907C4" w:rsidR="00C71440" w:rsidRPr="00C71440" w:rsidRDefault="00C71440">
      <w:pPr>
        <w:pStyle w:val="TOC1"/>
        <w:tabs>
          <w:tab w:val="right" w:leader="dot" w:pos="10070"/>
        </w:tabs>
        <w:rPr>
          <w:rFonts w:eastAsiaTheme="minorEastAsia" w:cstheme="minorBidi"/>
          <w:b w:val="0"/>
          <w:bCs w:val="0"/>
          <w:caps w:val="0"/>
          <w:noProof/>
          <w:sz w:val="24"/>
          <w:szCs w:val="24"/>
          <w:lang w:val="en-US" w:eastAsia="en-US" w:bidi="ar-SA"/>
        </w:rPr>
      </w:pPr>
    </w:p>
    <w:p w14:paraId="785E2093" w14:textId="77777777" w:rsidR="00141E89" w:rsidRDefault="00C71440" w:rsidP="00321D59">
      <w:pPr>
        <w:tabs>
          <w:tab w:val="left" w:pos="2030"/>
        </w:tabs>
        <w:rPr>
          <w:sz w:val="24"/>
          <w:szCs w:val="24"/>
        </w:rPr>
      </w:pPr>
      <w:r w:rsidRPr="00C71440">
        <w:rPr>
          <w:sz w:val="24"/>
          <w:szCs w:val="24"/>
        </w:rPr>
        <w:lastRenderedPageBreak/>
        <w:fldChar w:fldCharType="end"/>
      </w:r>
      <w:r w:rsidR="00321D59">
        <w:rPr>
          <w:sz w:val="24"/>
          <w:szCs w:val="24"/>
        </w:rPr>
        <w:tab/>
      </w:r>
    </w:p>
    <w:p w14:paraId="67812BC3" w14:textId="77777777" w:rsidR="00321D59" w:rsidRDefault="00321D59" w:rsidP="00321D59">
      <w:pPr>
        <w:tabs>
          <w:tab w:val="left" w:pos="2030"/>
        </w:tabs>
        <w:rPr>
          <w:sz w:val="24"/>
          <w:szCs w:val="24"/>
        </w:rPr>
      </w:pPr>
    </w:p>
    <w:p w14:paraId="6F422680" w14:textId="77777777" w:rsidR="00321D59" w:rsidRDefault="00321D59" w:rsidP="00321D59">
      <w:pPr>
        <w:tabs>
          <w:tab w:val="left" w:pos="2030"/>
        </w:tabs>
        <w:rPr>
          <w:sz w:val="24"/>
          <w:szCs w:val="24"/>
        </w:rPr>
      </w:pPr>
    </w:p>
    <w:p w14:paraId="6AF5A6EA" w14:textId="77777777" w:rsidR="00321D59" w:rsidRDefault="00321D59" w:rsidP="00321D59">
      <w:pPr>
        <w:pStyle w:val="Heading1"/>
        <w:jc w:val="center"/>
      </w:pPr>
      <w:r>
        <w:t>DISTRICT CONTACT INFORMATION</w:t>
      </w:r>
    </w:p>
    <w:p w14:paraId="6D114B5A" w14:textId="77777777" w:rsidR="00321D59" w:rsidRPr="00C71440" w:rsidRDefault="00321D59" w:rsidP="00321D59">
      <w:pPr>
        <w:pStyle w:val="BodyText"/>
        <w:rPr>
          <w:rStyle w:val="Strong"/>
        </w:rPr>
      </w:pPr>
    </w:p>
    <w:p w14:paraId="4B84AEB6" w14:textId="77777777" w:rsidR="00321D59" w:rsidRDefault="00321D59" w:rsidP="00321D59">
      <w:pPr>
        <w:spacing w:line="278" w:lineRule="auto"/>
        <w:ind w:left="1414" w:right="1053"/>
        <w:jc w:val="center"/>
        <w:rPr>
          <w:rStyle w:val="Strong"/>
        </w:rPr>
      </w:pPr>
      <w:r w:rsidRPr="00C71440">
        <w:rPr>
          <w:rStyle w:val="Strong"/>
        </w:rPr>
        <w:t xml:space="preserve">Physical location of </w:t>
      </w:r>
      <w:r>
        <w:rPr>
          <w:rStyle w:val="Strong"/>
        </w:rPr>
        <w:t>Byron-Brentwood-Knightsen Union</w:t>
      </w:r>
      <w:r w:rsidRPr="00C71440">
        <w:rPr>
          <w:rStyle w:val="Strong"/>
        </w:rPr>
        <w:t xml:space="preserve"> Cemetery: </w:t>
      </w:r>
    </w:p>
    <w:p w14:paraId="3C2F4F10" w14:textId="77777777" w:rsidR="00321D59" w:rsidRDefault="00321D59" w:rsidP="00321D59">
      <w:pPr>
        <w:spacing w:line="278" w:lineRule="auto"/>
        <w:ind w:left="1414" w:right="1053"/>
        <w:jc w:val="center"/>
        <w:rPr>
          <w:rStyle w:val="Strong"/>
        </w:rPr>
      </w:pPr>
      <w:r>
        <w:rPr>
          <w:rStyle w:val="Strong"/>
        </w:rPr>
        <w:t>11545 Brentwood Blvd., Brentwood</w:t>
      </w:r>
      <w:r w:rsidRPr="00C71440">
        <w:rPr>
          <w:rStyle w:val="Strong"/>
        </w:rPr>
        <w:t xml:space="preserve">, CA </w:t>
      </w:r>
    </w:p>
    <w:p w14:paraId="7DF8F592" w14:textId="77777777" w:rsidR="00321D59" w:rsidRPr="00C71440" w:rsidRDefault="00321D59" w:rsidP="00321D59">
      <w:pPr>
        <w:spacing w:line="278" w:lineRule="auto"/>
        <w:ind w:left="1414" w:right="1053"/>
        <w:jc w:val="center"/>
        <w:rPr>
          <w:rStyle w:val="Strong"/>
        </w:rPr>
      </w:pPr>
      <w:r w:rsidRPr="00C71440">
        <w:rPr>
          <w:rStyle w:val="Strong"/>
        </w:rPr>
        <w:t xml:space="preserve">Mailing Address: PO Box </w:t>
      </w:r>
      <w:r>
        <w:rPr>
          <w:rStyle w:val="Strong"/>
        </w:rPr>
        <w:t>551</w:t>
      </w:r>
      <w:r w:rsidRPr="00C71440">
        <w:rPr>
          <w:rStyle w:val="Strong"/>
        </w:rPr>
        <w:t xml:space="preserve">, </w:t>
      </w:r>
      <w:r>
        <w:rPr>
          <w:rStyle w:val="Strong"/>
        </w:rPr>
        <w:t>Brentwood</w:t>
      </w:r>
      <w:r w:rsidRPr="00C71440">
        <w:rPr>
          <w:rStyle w:val="Strong"/>
        </w:rPr>
        <w:t>, CA 9</w:t>
      </w:r>
      <w:r>
        <w:rPr>
          <w:rStyle w:val="Strong"/>
        </w:rPr>
        <w:t>4513</w:t>
      </w:r>
    </w:p>
    <w:p w14:paraId="52F1DD4C" w14:textId="77777777" w:rsidR="00321D59" w:rsidRPr="00C71440" w:rsidRDefault="00321D59" w:rsidP="00321D59">
      <w:pPr>
        <w:spacing w:line="276" w:lineRule="auto"/>
        <w:ind w:left="3070" w:right="2707"/>
        <w:jc w:val="center"/>
        <w:rPr>
          <w:rStyle w:val="Strong"/>
        </w:rPr>
      </w:pPr>
      <w:r>
        <w:rPr>
          <w:rStyle w:val="Strong"/>
        </w:rPr>
        <w:t>(925</w:t>
      </w:r>
      <w:r w:rsidRPr="00C71440">
        <w:rPr>
          <w:rStyle w:val="Strong"/>
        </w:rPr>
        <w:t xml:space="preserve">) </w:t>
      </w:r>
      <w:r>
        <w:rPr>
          <w:rStyle w:val="Strong"/>
        </w:rPr>
        <w:t>634</w:t>
      </w:r>
      <w:r w:rsidRPr="00C71440">
        <w:rPr>
          <w:rStyle w:val="Strong"/>
        </w:rPr>
        <w:t>-</w:t>
      </w:r>
      <w:r>
        <w:rPr>
          <w:rStyle w:val="Strong"/>
        </w:rPr>
        <w:t>4748 Email:</w:t>
      </w:r>
      <w:r w:rsidRPr="00C71440">
        <w:rPr>
          <w:rStyle w:val="Strong"/>
        </w:rPr>
        <w:t xml:space="preserve"> </w:t>
      </w:r>
      <w:hyperlink r:id="rId9" w:history="1">
        <w:r w:rsidRPr="00FC49DC">
          <w:rPr>
            <w:rStyle w:val="Hyperlink"/>
          </w:rPr>
          <w:t>dm@bbkucd.org</w:t>
        </w:r>
      </w:hyperlink>
      <w:r>
        <w:rPr>
          <w:rStyle w:val="Strong"/>
        </w:rPr>
        <w:t xml:space="preserve"> Website: bbkucd.org</w:t>
      </w:r>
    </w:p>
    <w:p w14:paraId="35BFE002" w14:textId="0ACE2009" w:rsidR="00321D59" w:rsidRDefault="00321D59" w:rsidP="00321D59">
      <w:pPr>
        <w:tabs>
          <w:tab w:val="left" w:pos="2030"/>
        </w:tabs>
        <w:sectPr w:rsidR="00321D59" w:rsidSect="00C71440">
          <w:footerReference w:type="default" r:id="rId10"/>
          <w:pgSz w:w="12240" w:h="15840"/>
          <w:pgMar w:top="1220" w:right="1080" w:bottom="800" w:left="1080" w:header="0" w:footer="612" w:gutter="0"/>
          <w:pgNumType w:start="0"/>
          <w:cols w:space="720"/>
          <w:titlePg/>
          <w:docGrid w:linePitch="299"/>
        </w:sectPr>
      </w:pPr>
    </w:p>
    <w:p w14:paraId="71DA9587" w14:textId="273CF68B" w:rsidR="00FE7E63" w:rsidRPr="00D367B8" w:rsidRDefault="00110124" w:rsidP="00D367B8">
      <w:pPr>
        <w:pStyle w:val="Heading1"/>
      </w:pPr>
      <w:bookmarkStart w:id="0" w:name="_bookmark0"/>
      <w:bookmarkStart w:id="1" w:name="_Toc84159023"/>
      <w:bookmarkStart w:id="2" w:name="_Toc84159045"/>
      <w:bookmarkStart w:id="3" w:name="_Toc84159068"/>
      <w:bookmarkStart w:id="4" w:name="_Toc84161248"/>
      <w:bookmarkEnd w:id="0"/>
      <w:r w:rsidRPr="00D367B8">
        <w:lastRenderedPageBreak/>
        <w:t xml:space="preserve">WELCOME TO </w:t>
      </w:r>
      <w:r w:rsidR="008D7B42">
        <w:t>BYRON-BRENTWOOD-KNIGHTSEN UNION</w:t>
      </w:r>
      <w:r w:rsidRPr="00D367B8">
        <w:t xml:space="preserve"> CEMETERY</w:t>
      </w:r>
      <w:bookmarkEnd w:id="1"/>
      <w:bookmarkEnd w:id="2"/>
      <w:bookmarkEnd w:id="3"/>
      <w:bookmarkEnd w:id="4"/>
    </w:p>
    <w:p w14:paraId="69A74E88" w14:textId="40E8B756" w:rsidR="00FE7E63" w:rsidRDefault="008D7B42" w:rsidP="008D7B42">
      <w:pPr>
        <w:pStyle w:val="BodyText"/>
      </w:pPr>
      <w:r>
        <w:rPr>
          <w:b/>
          <w:sz w:val="28"/>
        </w:rPr>
        <w:t>Byron-Brentwood-Knightsen Union</w:t>
      </w:r>
      <w:r w:rsidR="00110124">
        <w:rPr>
          <w:b/>
          <w:sz w:val="28"/>
        </w:rPr>
        <w:t xml:space="preserve"> Cemetery</w:t>
      </w:r>
      <w:r>
        <w:rPr>
          <w:b/>
          <w:sz w:val="28"/>
        </w:rPr>
        <w:t xml:space="preserve"> D</w:t>
      </w:r>
      <w:r w:rsidRPr="008D7B42">
        <w:rPr>
          <w:b/>
          <w:bCs/>
          <w:sz w:val="28"/>
          <w:szCs w:val="28"/>
        </w:rPr>
        <w:t>istrict</w:t>
      </w:r>
      <w:r>
        <w:t xml:space="preserve"> </w:t>
      </w:r>
      <w:r w:rsidR="00110124">
        <w:t xml:space="preserve">is located at </w:t>
      </w:r>
      <w:r>
        <w:t>11545 Brentwood Blvd., Brentwood, CA 94513.</w:t>
      </w:r>
      <w:r w:rsidR="00110124">
        <w:t xml:space="preserve"> The cemetery has grave sites dating bac</w:t>
      </w:r>
      <w:r w:rsidR="00110124" w:rsidRPr="00D367B8">
        <w:t xml:space="preserve">k to the </w:t>
      </w:r>
      <w:r w:rsidR="008F26EB">
        <w:t>first settlers of the area w</w:t>
      </w:r>
      <w:r w:rsidR="00110124" w:rsidRPr="00D367B8">
        <w:t xml:space="preserve">ith the </w:t>
      </w:r>
      <w:r>
        <w:t>first recorded b</w:t>
      </w:r>
      <w:r w:rsidR="00110124" w:rsidRPr="00D367B8">
        <w:t xml:space="preserve">urial </w:t>
      </w:r>
      <w:r>
        <w:t>in</w:t>
      </w:r>
      <w:r w:rsidR="00110124" w:rsidRPr="00D367B8">
        <w:t xml:space="preserve"> 18</w:t>
      </w:r>
      <w:r>
        <w:t>78</w:t>
      </w:r>
      <w:r w:rsidR="00110124" w:rsidRPr="00D367B8">
        <w:t>. The older sections</w:t>
      </w:r>
      <w:r w:rsidR="00110124">
        <w:t xml:space="preserve"> of the cemetery have many large and </w:t>
      </w:r>
      <w:r w:rsidR="008F26EB">
        <w:t>beautiful</w:t>
      </w:r>
      <w:r w:rsidR="00110124">
        <w:t xml:space="preserve"> monuments adorning the graves. There are al</w:t>
      </w:r>
      <w:r w:rsidR="00110124" w:rsidRPr="00141E89">
        <w:t>so very sim</w:t>
      </w:r>
      <w:r w:rsidR="00110124">
        <w:t xml:space="preserve">ple concrete slabs markers. </w:t>
      </w:r>
    </w:p>
    <w:p w14:paraId="0EA24C96" w14:textId="77777777" w:rsidR="00E012A3" w:rsidRDefault="00E012A3" w:rsidP="00C71440">
      <w:pPr>
        <w:pStyle w:val="BodyText"/>
        <w:rPr>
          <w:bCs/>
          <w:color w:val="000000" w:themeColor="text1"/>
          <w:sz w:val="21"/>
          <w:szCs w:val="21"/>
          <w:shd w:val="clear" w:color="auto" w:fill="D6D6D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012A3">
        <w:rPr>
          <w:color w:val="000000" w:themeColor="text1"/>
          <w:shd w:val="clear" w:color="auto" w:fill="D6D6D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Union Cemetery Association was established November 1, </w:t>
      </w:r>
      <w:proofErr w:type="gramStart"/>
      <w:r w:rsidRPr="00E012A3">
        <w:rPr>
          <w:color w:val="000000" w:themeColor="text1"/>
          <w:shd w:val="clear" w:color="auto" w:fill="D6D6D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1878</w:t>
      </w:r>
      <w:proofErr w:type="gramEnd"/>
      <w:r w:rsidRPr="00E012A3">
        <w:rPr>
          <w:color w:val="000000" w:themeColor="text1"/>
          <w:shd w:val="clear" w:color="auto" w:fill="D6D6D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when Colburn Preston, a pioneer of the Point of Timber area, sold four acres, specifying that they be used solely for a cemetery. Prior to that, burials were performed on family property or at the Point of Timber graveyard on the Williams Ranch, located at the present-day Marsh Creek Road and State Highway Route 4 (Byron</w:t>
      </w:r>
      <w:r w:rsidRPr="00E012A3">
        <w:rPr>
          <w:bCs/>
          <w:color w:val="000000" w:themeColor="text1"/>
          <w:shd w:val="clear" w:color="auto" w:fill="D6D6D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Highway).</w:t>
      </w:r>
      <w:r w:rsidRPr="00E012A3">
        <w:rPr>
          <w:bCs/>
          <w:color w:val="000000" w:themeColor="text1"/>
          <w:sz w:val="21"/>
          <w:szCs w:val="21"/>
          <w:shd w:val="clear" w:color="auto" w:fill="D6D6D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
    <w:p w14:paraId="46E2EBB9" w14:textId="77777777" w:rsidR="00FE7E63" w:rsidRDefault="00110124" w:rsidP="00C71440">
      <w:pPr>
        <w:pStyle w:val="BodyText"/>
      </w:pPr>
      <w:r>
        <w:t>If we don't have a record of burial for your ancestor, they may in fact be buried here and we don't know about it. People can confirm interment by doing one of two things: (1) find corroborating evidence of burial in our cemetery through another primary source (e.g., death certificate, newspaper obituary, family Bible, etc.), or (2) eliminate the possibility of the person being buried anywhere else.</w:t>
      </w:r>
    </w:p>
    <w:p w14:paraId="0A7A029C" w14:textId="77777777" w:rsidR="00FE7E63" w:rsidRDefault="00110124" w:rsidP="00C71440">
      <w:pPr>
        <w:pStyle w:val="BodyText"/>
      </w:pPr>
      <w:r>
        <w:t>Information is always being collected about people buried in our cemetery from descendants, relatives, genealogists, and researchers. If you can help improve our records in any way, please contact us. Even the smallest, most seemingly insignificant details can be invaluable "pieces of the puzzle".</w:t>
      </w:r>
    </w:p>
    <w:p w14:paraId="05C2CB74" w14:textId="77777777" w:rsidR="00FE7E63" w:rsidRDefault="00FE7E63" w:rsidP="00C71440">
      <w:pPr>
        <w:pStyle w:val="BodyText"/>
        <w:ind w:firstLine="0"/>
      </w:pPr>
    </w:p>
    <w:p w14:paraId="79794090" w14:textId="247AC2BF" w:rsidR="00D367B8" w:rsidRPr="00C71440" w:rsidRDefault="008D7B42" w:rsidP="00C71440">
      <w:pPr>
        <w:tabs>
          <w:tab w:val="left" w:pos="6766"/>
        </w:tabs>
        <w:spacing w:line="276" w:lineRule="auto"/>
        <w:jc w:val="center"/>
        <w:rPr>
          <w:rStyle w:val="Strong"/>
        </w:rPr>
      </w:pPr>
      <w:r>
        <w:rPr>
          <w:rStyle w:val="Strong"/>
        </w:rPr>
        <w:t>Byron-Brentwood-Knightsen Union</w:t>
      </w:r>
      <w:r w:rsidR="00110124" w:rsidRPr="00C71440">
        <w:rPr>
          <w:rStyle w:val="Strong"/>
        </w:rPr>
        <w:t xml:space="preserve"> Cemetery District</w:t>
      </w:r>
    </w:p>
    <w:p w14:paraId="6B6D2ED1" w14:textId="3EFA8399" w:rsidR="00C71440" w:rsidRDefault="00110124" w:rsidP="00C71440">
      <w:pPr>
        <w:tabs>
          <w:tab w:val="left" w:pos="6766"/>
        </w:tabs>
        <w:spacing w:line="276" w:lineRule="auto"/>
        <w:jc w:val="center"/>
        <w:rPr>
          <w:rStyle w:val="Strong"/>
        </w:rPr>
      </w:pPr>
      <w:r w:rsidRPr="00C71440">
        <w:rPr>
          <w:rStyle w:val="Strong"/>
        </w:rPr>
        <w:t xml:space="preserve">PO Box </w:t>
      </w:r>
      <w:r w:rsidR="008D7B42">
        <w:rPr>
          <w:rStyle w:val="Strong"/>
        </w:rPr>
        <w:t>551</w:t>
      </w:r>
      <w:r w:rsidRPr="00C71440">
        <w:rPr>
          <w:rStyle w:val="Strong"/>
        </w:rPr>
        <w:t>,</w:t>
      </w:r>
      <w:r w:rsidR="008D7B42">
        <w:rPr>
          <w:rStyle w:val="Strong"/>
        </w:rPr>
        <w:t xml:space="preserve"> Brentwood</w:t>
      </w:r>
      <w:r w:rsidR="00D367B8" w:rsidRPr="00C71440">
        <w:rPr>
          <w:rStyle w:val="Strong"/>
        </w:rPr>
        <w:t>,</w:t>
      </w:r>
      <w:r w:rsidRPr="00C71440">
        <w:rPr>
          <w:rStyle w:val="Strong"/>
        </w:rPr>
        <w:t xml:space="preserve"> CA</w:t>
      </w:r>
      <w:r w:rsidR="00D367B8" w:rsidRPr="00C71440">
        <w:rPr>
          <w:rStyle w:val="Strong"/>
        </w:rPr>
        <w:t xml:space="preserve"> </w:t>
      </w:r>
      <w:r w:rsidRPr="00C71440">
        <w:rPr>
          <w:rStyle w:val="Strong"/>
        </w:rPr>
        <w:t>9</w:t>
      </w:r>
      <w:r w:rsidR="008D7B42">
        <w:rPr>
          <w:rStyle w:val="Strong"/>
        </w:rPr>
        <w:t>4513</w:t>
      </w:r>
    </w:p>
    <w:p w14:paraId="386D92A6" w14:textId="299DD600" w:rsidR="00FE7E63" w:rsidRPr="00C71440" w:rsidRDefault="008D7B42" w:rsidP="00C71440">
      <w:pPr>
        <w:tabs>
          <w:tab w:val="left" w:pos="6766"/>
        </w:tabs>
        <w:spacing w:line="276" w:lineRule="auto"/>
        <w:jc w:val="center"/>
        <w:rPr>
          <w:rStyle w:val="Strong"/>
        </w:rPr>
      </w:pPr>
      <w:r>
        <w:rPr>
          <w:rStyle w:val="Strong"/>
        </w:rPr>
        <w:t>925-634-4748</w:t>
      </w:r>
    </w:p>
    <w:p w14:paraId="197906BD" w14:textId="5900B0D9" w:rsidR="00C71440" w:rsidRDefault="008D7B42" w:rsidP="00C71440">
      <w:pPr>
        <w:spacing w:before="57" w:line="276" w:lineRule="auto"/>
        <w:jc w:val="center"/>
        <w:rPr>
          <w:rStyle w:val="Strong"/>
        </w:rPr>
      </w:pPr>
      <w:r>
        <w:t>Bbkucd.org</w:t>
      </w:r>
    </w:p>
    <w:p w14:paraId="78856A1B" w14:textId="77777777" w:rsidR="00C71440" w:rsidRPr="00C71440" w:rsidRDefault="00C71440" w:rsidP="00C71440">
      <w:pPr>
        <w:spacing w:before="57" w:line="276" w:lineRule="auto"/>
        <w:rPr>
          <w:rStyle w:val="Strong"/>
        </w:rPr>
      </w:pPr>
    </w:p>
    <w:p w14:paraId="06B572FD" w14:textId="77777777" w:rsidR="00FE7E63" w:rsidRDefault="00FE7E63">
      <w:pPr>
        <w:spacing w:line="276" w:lineRule="auto"/>
        <w:jc w:val="center"/>
        <w:rPr>
          <w:sz w:val="28"/>
        </w:rPr>
      </w:pPr>
    </w:p>
    <w:p w14:paraId="2E719C70" w14:textId="3AD1339A" w:rsidR="00C71440" w:rsidRDefault="00C71440">
      <w:pPr>
        <w:spacing w:line="276" w:lineRule="auto"/>
        <w:jc w:val="center"/>
        <w:rPr>
          <w:sz w:val="28"/>
        </w:rPr>
        <w:sectPr w:rsidR="00C71440">
          <w:pgSz w:w="12240" w:h="15840"/>
          <w:pgMar w:top="1220" w:right="1080" w:bottom="920" w:left="1080" w:header="0" w:footer="612" w:gutter="0"/>
          <w:cols w:space="720"/>
        </w:sectPr>
      </w:pPr>
    </w:p>
    <w:p w14:paraId="162B0466" w14:textId="5F73F343" w:rsidR="00FE7E63" w:rsidRPr="00DF37C7" w:rsidRDefault="00110124" w:rsidP="00D367B8">
      <w:pPr>
        <w:pStyle w:val="Heading1"/>
      </w:pPr>
      <w:bookmarkStart w:id="5" w:name="_bookmark1"/>
      <w:bookmarkStart w:id="6" w:name="_Toc84161249"/>
      <w:bookmarkEnd w:id="5"/>
      <w:r w:rsidRPr="00141E89">
        <w:lastRenderedPageBreak/>
        <w:t>MISSION STATEMENT</w:t>
      </w:r>
      <w:bookmarkEnd w:id="6"/>
    </w:p>
    <w:p w14:paraId="0B547F4B" w14:textId="0D1A5E2B" w:rsidR="00FE7E63" w:rsidRDefault="009E6F28" w:rsidP="00C71440">
      <w:pPr>
        <w:pStyle w:val="BodyText"/>
      </w:pPr>
      <w:r w:rsidRPr="009E6F28">
        <w:rPr>
          <w:color w:val="333333"/>
          <w:shd w:val="clear" w:color="auto" w:fill="FFFFFF"/>
        </w:rPr>
        <w:t xml:space="preserve">To provide efficient and dignified interment services, year-round maintenance, and preservation of interment plots.  </w:t>
      </w:r>
      <w:r w:rsidR="00110124">
        <w:t xml:space="preserve">The cemetery is administered under the guidance of the </w:t>
      </w:r>
      <w:r w:rsidR="008D7B42">
        <w:t>Byron-Brentwood-Knightsen Union</w:t>
      </w:r>
      <w:r w:rsidR="00110124">
        <w:t xml:space="preserve"> Cemetery District Board of Trustees and according to the laws and ordinances of the State of California and C</w:t>
      </w:r>
      <w:r>
        <w:t xml:space="preserve">ontra Costa </w:t>
      </w:r>
      <w:r w:rsidR="00110124">
        <w:t>County. Our goal is to maintain the cemetery and its neat appearance and keep it a source of community</w:t>
      </w:r>
      <w:r w:rsidR="00110124">
        <w:rPr>
          <w:spacing w:val="-2"/>
        </w:rPr>
        <w:t xml:space="preserve"> </w:t>
      </w:r>
      <w:r w:rsidR="00110124">
        <w:t>pride</w:t>
      </w:r>
    </w:p>
    <w:p w14:paraId="43A4299A" w14:textId="5A356B1B" w:rsidR="00FE7E63" w:rsidRPr="00D367B8" w:rsidRDefault="00110124" w:rsidP="00D367B8">
      <w:pPr>
        <w:pStyle w:val="ListParagraph"/>
      </w:pPr>
      <w:r w:rsidRPr="00D367B8">
        <w:t xml:space="preserve">The cemetery will be safe, </w:t>
      </w:r>
      <w:r w:rsidR="004745C0" w:rsidRPr="00D367B8">
        <w:t>accessible,</w:t>
      </w:r>
      <w:r w:rsidRPr="00D367B8">
        <w:t xml:space="preserve"> and well maintained within the constraints of the historical setting.</w:t>
      </w:r>
    </w:p>
    <w:p w14:paraId="0BDCCC1F" w14:textId="77777777" w:rsidR="00FE7E63" w:rsidRDefault="00110124" w:rsidP="00D367B8">
      <w:pPr>
        <w:pStyle w:val="ListParagraph"/>
      </w:pPr>
      <w:r>
        <w:t>The cemetery will provide a peaceful and visually pleasing atmosphere conducive to meditation and</w:t>
      </w:r>
      <w:r>
        <w:rPr>
          <w:spacing w:val="-3"/>
        </w:rPr>
        <w:t xml:space="preserve"> </w:t>
      </w:r>
      <w:r>
        <w:t>reflection.</w:t>
      </w:r>
    </w:p>
    <w:p w14:paraId="0850A16D" w14:textId="5D6E20CA" w:rsidR="00FE7E63" w:rsidRDefault="00110124" w:rsidP="00D367B8">
      <w:pPr>
        <w:pStyle w:val="ListParagraph"/>
      </w:pPr>
      <w:r>
        <w:t xml:space="preserve">The cemetery will be operated under the guidance of the </w:t>
      </w:r>
      <w:r w:rsidR="008D7B42">
        <w:t>Byron-Brentwood-Knightsen Union</w:t>
      </w:r>
      <w:r>
        <w:t xml:space="preserve"> Cemetery District Trustees according to all ordinances and state</w:t>
      </w:r>
      <w:r>
        <w:rPr>
          <w:spacing w:val="-3"/>
        </w:rPr>
        <w:t xml:space="preserve"> </w:t>
      </w:r>
      <w:r>
        <w:t>statutes.</w:t>
      </w:r>
    </w:p>
    <w:p w14:paraId="184D7F7C" w14:textId="77777777" w:rsidR="00FE7E63" w:rsidRDefault="00110124" w:rsidP="00D367B8">
      <w:pPr>
        <w:pStyle w:val="ListParagraph"/>
      </w:pPr>
      <w:r>
        <w:t>The Cemetery Trustees will be responsible for public education regarding cemetery policies and</w:t>
      </w:r>
      <w:r>
        <w:rPr>
          <w:spacing w:val="-1"/>
        </w:rPr>
        <w:t xml:space="preserve"> </w:t>
      </w:r>
      <w:r>
        <w:t>procedures.</w:t>
      </w:r>
    </w:p>
    <w:p w14:paraId="702063F4" w14:textId="77777777" w:rsidR="00FE7E63" w:rsidRDefault="00FE7E63" w:rsidP="00C71440">
      <w:pPr>
        <w:pStyle w:val="BodyText"/>
      </w:pPr>
    </w:p>
    <w:p w14:paraId="23DD2034" w14:textId="3170F81A" w:rsidR="00FE7E63" w:rsidRPr="00DF37C7" w:rsidRDefault="00110124" w:rsidP="00D367B8">
      <w:pPr>
        <w:pStyle w:val="Heading1"/>
      </w:pPr>
      <w:bookmarkStart w:id="7" w:name="_bookmark2"/>
      <w:bookmarkStart w:id="8" w:name="_Toc84161250"/>
      <w:bookmarkEnd w:id="7"/>
      <w:r w:rsidRPr="00141E89">
        <w:t>GOVERNING BODY</w:t>
      </w:r>
      <w:bookmarkEnd w:id="8"/>
    </w:p>
    <w:p w14:paraId="7529409B" w14:textId="64CD6DFA" w:rsidR="00FE7E63" w:rsidRDefault="00110124" w:rsidP="00C71440">
      <w:pPr>
        <w:pStyle w:val="BodyText"/>
      </w:pPr>
      <w:r>
        <w:t xml:space="preserve">The </w:t>
      </w:r>
      <w:r w:rsidR="008D7B42">
        <w:t>Byron-Brentwood-Knightsen Union</w:t>
      </w:r>
      <w:r>
        <w:t xml:space="preserve"> Cemetery District was formed </w:t>
      </w:r>
      <w:r w:rsidR="009E6F28">
        <w:t>in 1928</w:t>
      </w:r>
      <w:r w:rsidR="009E6F28" w:rsidRPr="009E6F28">
        <w:rPr>
          <w:rFonts w:ascii="Raleway" w:hAnsi="Raleway"/>
          <w:color w:val="333333"/>
          <w:shd w:val="clear" w:color="auto" w:fill="FFFFFF"/>
        </w:rPr>
        <w:t xml:space="preserve"> </w:t>
      </w:r>
      <w:r w:rsidR="009E6F28">
        <w:rPr>
          <w:rFonts w:ascii="Raleway" w:hAnsi="Raleway"/>
          <w:color w:val="333333"/>
          <w:shd w:val="clear" w:color="auto" w:fill="FFFFFF"/>
        </w:rPr>
        <w:t>by</w:t>
      </w:r>
      <w:r w:rsidR="009E6F28" w:rsidRPr="009E6F28">
        <w:rPr>
          <w:color w:val="333333"/>
          <w:shd w:val="clear" w:color="auto" w:fill="FFFFFF"/>
        </w:rPr>
        <w:t xml:space="preserve"> the residents and taxpayers of the area</w:t>
      </w:r>
      <w:r w:rsidR="009E6F28">
        <w:rPr>
          <w:color w:val="333333"/>
          <w:shd w:val="clear" w:color="auto" w:fill="FFFFFF"/>
        </w:rPr>
        <w:t>, who</w:t>
      </w:r>
      <w:r w:rsidR="009E6F28" w:rsidRPr="009E6F28">
        <w:rPr>
          <w:color w:val="333333"/>
          <w:shd w:val="clear" w:color="auto" w:fill="FFFFFF"/>
        </w:rPr>
        <w:t xml:space="preserve"> voted to create a government agency (Special District) to run the cemetery under the Public Cemetery Act of 1909.</w:t>
      </w:r>
      <w:r w:rsidR="009E6F28">
        <w:rPr>
          <w:rFonts w:ascii="Raleway" w:hAnsi="Raleway"/>
          <w:color w:val="333333"/>
          <w:shd w:val="clear" w:color="auto" w:fill="FFFFFF"/>
        </w:rPr>
        <w:t> </w:t>
      </w:r>
      <w:r w:rsidR="009E6F28">
        <w:t xml:space="preserve"> </w:t>
      </w:r>
      <w:r w:rsidR="004745C0">
        <w:t>T</w:t>
      </w:r>
      <w:r>
        <w:t>he Cemetery District is an Independent Special District of C</w:t>
      </w:r>
      <w:r w:rsidR="004745C0">
        <w:t xml:space="preserve">ontra Costa </w:t>
      </w:r>
      <w:r>
        <w:t xml:space="preserve">County and is governed by a legislative body of </w:t>
      </w:r>
      <w:r w:rsidR="004745C0">
        <w:t>three</w:t>
      </w:r>
      <w:r>
        <w:t xml:space="preserve"> members known as the </w:t>
      </w:r>
      <w:r w:rsidR="008D7B42">
        <w:t>Byron-Brentwood-Knightsen Union</w:t>
      </w:r>
      <w:r>
        <w:t xml:space="preserve"> Cemetery District Board of Trustees who are appointed by the C</w:t>
      </w:r>
      <w:r w:rsidR="004745C0">
        <w:t xml:space="preserve">ontra Costa </w:t>
      </w:r>
      <w:r>
        <w:t xml:space="preserve">County Board of Supervisors. The responsibility of the Board of Trustees is to establish policies for the operation of the district. </w:t>
      </w:r>
    </w:p>
    <w:p w14:paraId="4AA072B8" w14:textId="58F71723" w:rsidR="00FE7E63" w:rsidRDefault="00110124" w:rsidP="00C71440">
      <w:pPr>
        <w:pStyle w:val="BodyText"/>
        <w:rPr>
          <w:i/>
        </w:rPr>
      </w:pPr>
      <w:r>
        <w:t xml:space="preserve">The Board of Trustees shall provide for the faithful implementation of those policies which are the responsibility of any employees of the district. All policies, rules and regulations of the </w:t>
      </w:r>
      <w:r w:rsidR="008D7B42">
        <w:t>Byron-Brentwood-Knightsen Union</w:t>
      </w:r>
      <w:r>
        <w:t xml:space="preserve"> Cemetery District are subject to state law</w:t>
      </w:r>
      <w:r>
        <w:rPr>
          <w:i/>
        </w:rPr>
        <w:t>.</w:t>
      </w:r>
    </w:p>
    <w:p w14:paraId="085DD2CA" w14:textId="77777777" w:rsidR="00FE7E63" w:rsidRDefault="00110124" w:rsidP="00C71440">
      <w:pPr>
        <w:pStyle w:val="BodyText"/>
      </w:pPr>
      <w:r>
        <w:t>The Cemetery District Trustees shall have the custody and keeping of the original and official cemetery records of plots, conveyances, interment right owners and interments in the district cemetery</w:t>
      </w:r>
      <w:r>
        <w:rPr>
          <w:spacing w:val="-4"/>
        </w:rPr>
        <w:t xml:space="preserve"> </w:t>
      </w:r>
      <w:r>
        <w:t>and</w:t>
      </w:r>
      <w:r>
        <w:rPr>
          <w:spacing w:val="-4"/>
        </w:rPr>
        <w:t xml:space="preserve"> </w:t>
      </w:r>
      <w:r>
        <w:t>shall</w:t>
      </w:r>
      <w:r>
        <w:rPr>
          <w:spacing w:val="-3"/>
        </w:rPr>
        <w:t xml:space="preserve"> </w:t>
      </w:r>
      <w:r>
        <w:t>keep</w:t>
      </w:r>
      <w:r>
        <w:rPr>
          <w:spacing w:val="-7"/>
        </w:rPr>
        <w:t xml:space="preserve"> </w:t>
      </w:r>
      <w:r>
        <w:t>an</w:t>
      </w:r>
      <w:r>
        <w:rPr>
          <w:spacing w:val="-3"/>
        </w:rPr>
        <w:t xml:space="preserve"> </w:t>
      </w:r>
      <w:r>
        <w:t>official</w:t>
      </w:r>
      <w:r>
        <w:rPr>
          <w:spacing w:val="-3"/>
        </w:rPr>
        <w:t xml:space="preserve"> </w:t>
      </w:r>
      <w:r>
        <w:t>map</w:t>
      </w:r>
      <w:r>
        <w:rPr>
          <w:spacing w:val="-4"/>
        </w:rPr>
        <w:t xml:space="preserve"> </w:t>
      </w:r>
      <w:r>
        <w:t>of</w:t>
      </w:r>
      <w:r>
        <w:rPr>
          <w:spacing w:val="-3"/>
        </w:rPr>
        <w:t xml:space="preserve"> </w:t>
      </w:r>
      <w:r>
        <w:t>the</w:t>
      </w:r>
      <w:r>
        <w:rPr>
          <w:spacing w:val="-4"/>
        </w:rPr>
        <w:t xml:space="preserve"> </w:t>
      </w:r>
      <w:r>
        <w:t>cemetery.</w:t>
      </w:r>
      <w:r>
        <w:rPr>
          <w:spacing w:val="-4"/>
        </w:rPr>
        <w:t xml:space="preserve"> </w:t>
      </w:r>
      <w:r>
        <w:rPr>
          <w:spacing w:val="-2"/>
        </w:rPr>
        <w:t xml:space="preserve">The </w:t>
      </w:r>
      <w:r>
        <w:t>trustees,</w:t>
      </w:r>
      <w:r>
        <w:rPr>
          <w:spacing w:val="-6"/>
        </w:rPr>
        <w:t xml:space="preserve"> </w:t>
      </w:r>
      <w:r>
        <w:t>or</w:t>
      </w:r>
      <w:r>
        <w:rPr>
          <w:spacing w:val="-4"/>
        </w:rPr>
        <w:t xml:space="preserve"> </w:t>
      </w:r>
      <w:r>
        <w:t>their</w:t>
      </w:r>
      <w:r>
        <w:rPr>
          <w:spacing w:val="-2"/>
        </w:rPr>
        <w:t xml:space="preserve"> </w:t>
      </w:r>
      <w:r>
        <w:t>designee,</w:t>
      </w:r>
      <w:r>
        <w:rPr>
          <w:spacing w:val="-6"/>
        </w:rPr>
        <w:t xml:space="preserve"> </w:t>
      </w:r>
      <w:r>
        <w:t>shall</w:t>
      </w:r>
      <w:r>
        <w:rPr>
          <w:spacing w:val="-5"/>
        </w:rPr>
        <w:t xml:space="preserve"> </w:t>
      </w:r>
      <w:r>
        <w:t>collect and account for cemetery funds from the sale of interment</w:t>
      </w:r>
      <w:r>
        <w:rPr>
          <w:spacing w:val="-9"/>
        </w:rPr>
        <w:t xml:space="preserve"> </w:t>
      </w:r>
      <w:r>
        <w:t>rights.</w:t>
      </w:r>
    </w:p>
    <w:p w14:paraId="126C4FF9" w14:textId="42C0E810" w:rsidR="00FE7E63" w:rsidRDefault="004745C0" w:rsidP="00C71440">
      <w:pPr>
        <w:pStyle w:val="BodyText"/>
      </w:pPr>
      <w:r w:rsidRPr="004745C0">
        <w:rPr>
          <w:color w:val="333333"/>
          <w:shd w:val="clear" w:color="auto" w:fill="FFFFFF"/>
        </w:rPr>
        <w:t xml:space="preserve">The boundaries of </w:t>
      </w:r>
      <w:r>
        <w:t>Byron-Brentwood-Knightsen Union Cemetery District</w:t>
      </w:r>
      <w:r w:rsidRPr="004745C0">
        <w:rPr>
          <w:color w:val="333333"/>
          <w:shd w:val="clear" w:color="auto" w:fill="FFFFFF"/>
        </w:rPr>
        <w:t xml:space="preserve"> include the unincorporated communities of Byron, Knightsen, Discovery Bay, Bethel Island, the eastern portion of Morgan Territory, the City of Brentwood, the eastern portion of the City of Oakley (east of Sellers Avenue), and various Delta islands.</w:t>
      </w:r>
      <w:r>
        <w:rPr>
          <w:rFonts w:ascii="Raleway" w:hAnsi="Raleway"/>
          <w:color w:val="333333"/>
          <w:shd w:val="clear" w:color="auto" w:fill="FFFFFF"/>
        </w:rPr>
        <w:t> </w:t>
      </w:r>
      <w:r>
        <w:t xml:space="preserve"> </w:t>
      </w:r>
    </w:p>
    <w:p w14:paraId="6044CCF6" w14:textId="77777777" w:rsidR="00FE7E63" w:rsidRDefault="00FE7E63">
      <w:pPr>
        <w:spacing w:line="276" w:lineRule="auto"/>
        <w:jc w:val="both"/>
        <w:sectPr w:rsidR="00FE7E63">
          <w:pgSz w:w="12240" w:h="15840"/>
          <w:pgMar w:top="1220" w:right="1080" w:bottom="920" w:left="1080" w:header="0" w:footer="612" w:gutter="0"/>
          <w:cols w:space="720"/>
        </w:sectPr>
      </w:pPr>
    </w:p>
    <w:p w14:paraId="28F3653C" w14:textId="399E6DE2" w:rsidR="00CB298C" w:rsidRDefault="008D7B42" w:rsidP="00C37B55">
      <w:pPr>
        <w:pStyle w:val="Heading2"/>
        <w:rPr>
          <w:sz w:val="28"/>
          <w:szCs w:val="28"/>
        </w:rPr>
      </w:pPr>
      <w:bookmarkStart w:id="9" w:name="_bookmark3"/>
      <w:bookmarkStart w:id="10" w:name="_Toc84161251"/>
      <w:bookmarkEnd w:id="9"/>
      <w:r w:rsidRPr="00CB298C">
        <w:rPr>
          <w:sz w:val="28"/>
          <w:szCs w:val="28"/>
        </w:rPr>
        <w:lastRenderedPageBreak/>
        <w:t>BYRON-BRENTWOOD-KNIGHTSEN UNION</w:t>
      </w:r>
      <w:r w:rsidR="00110124" w:rsidRPr="00CB298C">
        <w:rPr>
          <w:sz w:val="28"/>
          <w:szCs w:val="28"/>
        </w:rPr>
        <w:t xml:space="preserve"> CEMETERY DISTRICT BOUN</w:t>
      </w:r>
      <w:bookmarkEnd w:id="10"/>
      <w:r w:rsidR="00533516">
        <w:rPr>
          <w:sz w:val="28"/>
          <w:szCs w:val="28"/>
        </w:rPr>
        <w:t>D</w:t>
      </w:r>
      <w:r w:rsidR="00915579">
        <w:rPr>
          <w:sz w:val="28"/>
          <w:szCs w:val="28"/>
        </w:rPr>
        <w:t>A</w:t>
      </w:r>
      <w:r w:rsidR="00533516">
        <w:rPr>
          <w:sz w:val="28"/>
          <w:szCs w:val="28"/>
        </w:rPr>
        <w:t>R</w:t>
      </w:r>
      <w:r w:rsidR="00CB298C">
        <w:rPr>
          <w:sz w:val="28"/>
          <w:szCs w:val="28"/>
        </w:rPr>
        <w:t>IES</w:t>
      </w:r>
    </w:p>
    <w:p w14:paraId="381F2774" w14:textId="407178BB" w:rsidR="00CB298C" w:rsidRPr="00CB298C" w:rsidRDefault="00CB298C" w:rsidP="00C37B55">
      <w:pPr>
        <w:pStyle w:val="Heading2"/>
        <w:rPr>
          <w:sz w:val="28"/>
          <w:szCs w:val="28"/>
        </w:rPr>
        <w:sectPr w:rsidR="00CB298C" w:rsidRPr="00CB298C">
          <w:pgSz w:w="12240" w:h="15840"/>
          <w:pgMar w:top="1220" w:right="1080" w:bottom="920" w:left="1080" w:header="0" w:footer="612" w:gutter="0"/>
          <w:cols w:space="720"/>
        </w:sectPr>
      </w:pPr>
      <w:r>
        <w:rPr>
          <w:noProof/>
        </w:rPr>
        <w:drawing>
          <wp:inline distT="0" distB="0" distL="0" distR="0" wp14:anchorId="0EB30303" wp14:editId="1A080340">
            <wp:extent cx="5638800" cy="7327900"/>
            <wp:effectExtent l="0" t="0" r="0" b="6350"/>
            <wp:docPr id="12" name="Picture 12" descr="Diagram,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Diagram, map&#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38800" cy="7327900"/>
                    </a:xfrm>
                    <a:prstGeom prst="rect">
                      <a:avLst/>
                    </a:prstGeom>
                    <a:noFill/>
                    <a:ln>
                      <a:noFill/>
                    </a:ln>
                  </pic:spPr>
                </pic:pic>
              </a:graphicData>
            </a:graphic>
          </wp:inline>
        </w:drawing>
      </w:r>
    </w:p>
    <w:p w14:paraId="1E396A81" w14:textId="5C5A9D57" w:rsidR="00FE7E63" w:rsidRDefault="00110124" w:rsidP="00DF37C7">
      <w:pPr>
        <w:pStyle w:val="Heading2"/>
      </w:pPr>
      <w:bookmarkStart w:id="11" w:name="_bookmark4"/>
      <w:bookmarkStart w:id="12" w:name="_Toc84161252"/>
      <w:bookmarkEnd w:id="11"/>
      <w:r>
        <w:lastRenderedPageBreak/>
        <w:t xml:space="preserve">POLICIES OF THE </w:t>
      </w:r>
      <w:r w:rsidR="008D7B42">
        <w:t>BYRON-BRENTWOOD-KNIGHTSEN UNION</w:t>
      </w:r>
      <w:r>
        <w:t xml:space="preserve"> CEMETERY DISTRICT</w:t>
      </w:r>
      <w:bookmarkEnd w:id="12"/>
    </w:p>
    <w:p w14:paraId="6D2027CF" w14:textId="34924901" w:rsidR="00FE7E63" w:rsidRDefault="00110124" w:rsidP="00C71440">
      <w:pPr>
        <w:pStyle w:val="BodyText"/>
      </w:pPr>
      <w:r>
        <w:t xml:space="preserve">The Policies contained in this section are made for the mutual protection and benefit of the Interment Right owners and the Cemetery. These Policies may limit actions which would interfere with the rights of others, as well as require or encourage actions to preserve and enhance the general scheme and beauty of the property. No policy has been adopted except as is necessary to preserve the rights of all for whom the Board of Trustees considers itself responsible. All plots are subject to the Policies governing the </w:t>
      </w:r>
      <w:r w:rsidR="008D7B42">
        <w:t>Byron-Brentwood-Knightsen Union</w:t>
      </w:r>
      <w:r>
        <w:t xml:space="preserve"> Cemetery</w:t>
      </w:r>
      <w:r w:rsidR="00D75EC0">
        <w:t xml:space="preserve"> District.</w:t>
      </w:r>
    </w:p>
    <w:p w14:paraId="05A41009" w14:textId="69864D34" w:rsidR="00FE7E63" w:rsidRDefault="00110124" w:rsidP="00C71440">
      <w:pPr>
        <w:pStyle w:val="BodyText"/>
      </w:pPr>
      <w:r>
        <w:t>The</w:t>
      </w:r>
      <w:r>
        <w:rPr>
          <w:spacing w:val="-6"/>
        </w:rPr>
        <w:t xml:space="preserve"> </w:t>
      </w:r>
      <w:r>
        <w:t>Cemetery</w:t>
      </w:r>
      <w:r>
        <w:rPr>
          <w:spacing w:val="-10"/>
        </w:rPr>
        <w:t xml:space="preserve"> </w:t>
      </w:r>
      <w:r>
        <w:t>District</w:t>
      </w:r>
      <w:r>
        <w:rPr>
          <w:spacing w:val="-7"/>
        </w:rPr>
        <w:t xml:space="preserve"> </w:t>
      </w:r>
      <w:r>
        <w:t>Trustees</w:t>
      </w:r>
      <w:r>
        <w:rPr>
          <w:spacing w:val="-10"/>
        </w:rPr>
        <w:t xml:space="preserve"> </w:t>
      </w:r>
      <w:r>
        <w:t>shall</w:t>
      </w:r>
      <w:r>
        <w:rPr>
          <w:spacing w:val="-8"/>
        </w:rPr>
        <w:t xml:space="preserve"> </w:t>
      </w:r>
      <w:r>
        <w:t>have</w:t>
      </w:r>
      <w:r>
        <w:rPr>
          <w:spacing w:val="-5"/>
        </w:rPr>
        <w:t xml:space="preserve"> </w:t>
      </w:r>
      <w:r>
        <w:t>the</w:t>
      </w:r>
      <w:r>
        <w:rPr>
          <w:spacing w:val="-8"/>
        </w:rPr>
        <w:t xml:space="preserve"> </w:t>
      </w:r>
      <w:r>
        <w:t>right</w:t>
      </w:r>
      <w:r>
        <w:rPr>
          <w:spacing w:val="-7"/>
        </w:rPr>
        <w:t xml:space="preserve"> </w:t>
      </w:r>
      <w:r>
        <w:t>to</w:t>
      </w:r>
      <w:r>
        <w:rPr>
          <w:spacing w:val="-8"/>
        </w:rPr>
        <w:t xml:space="preserve"> </w:t>
      </w:r>
      <w:r>
        <w:t>make</w:t>
      </w:r>
      <w:r>
        <w:rPr>
          <w:spacing w:val="-10"/>
        </w:rPr>
        <w:t xml:space="preserve"> </w:t>
      </w:r>
      <w:r>
        <w:t>exceptions</w:t>
      </w:r>
      <w:r>
        <w:rPr>
          <w:spacing w:val="-10"/>
        </w:rPr>
        <w:t xml:space="preserve"> </w:t>
      </w:r>
      <w:r>
        <w:t>from</w:t>
      </w:r>
      <w:r>
        <w:rPr>
          <w:spacing w:val="-8"/>
        </w:rPr>
        <w:t xml:space="preserve"> </w:t>
      </w:r>
      <w:r>
        <w:t>the</w:t>
      </w:r>
      <w:r>
        <w:rPr>
          <w:spacing w:val="-7"/>
        </w:rPr>
        <w:t xml:space="preserve"> </w:t>
      </w:r>
      <w:r>
        <w:t>rules</w:t>
      </w:r>
      <w:r>
        <w:rPr>
          <w:spacing w:val="-10"/>
        </w:rPr>
        <w:t xml:space="preserve"> </w:t>
      </w:r>
      <w:r>
        <w:t>when</w:t>
      </w:r>
      <w:r>
        <w:rPr>
          <w:spacing w:val="-6"/>
        </w:rPr>
        <w:t xml:space="preserve"> </w:t>
      </w:r>
      <w:r>
        <w:t xml:space="preserve">deemed advisable for the best interest of the </w:t>
      </w:r>
      <w:proofErr w:type="gramStart"/>
      <w:r>
        <w:t>District</w:t>
      </w:r>
      <w:proofErr w:type="gramEnd"/>
      <w:r>
        <w:t xml:space="preserve">.  Such exceptions shall not be considered as rescinding or waiving any of these rules. Any exception that may be made by the </w:t>
      </w:r>
      <w:r w:rsidR="008D7B42">
        <w:t>Byron-Brentwood-Knightsen Union</w:t>
      </w:r>
      <w:r>
        <w:t xml:space="preserve"> Cemetery District Board of Trustees shall not be or considered to be a continuing</w:t>
      </w:r>
      <w:r>
        <w:rPr>
          <w:spacing w:val="-7"/>
        </w:rPr>
        <w:t xml:space="preserve"> </w:t>
      </w:r>
      <w:r>
        <w:t>waiver</w:t>
      </w:r>
      <w:r>
        <w:rPr>
          <w:spacing w:val="-5"/>
        </w:rPr>
        <w:t xml:space="preserve"> </w:t>
      </w:r>
      <w:r>
        <w:t>and</w:t>
      </w:r>
      <w:r>
        <w:rPr>
          <w:spacing w:val="-7"/>
        </w:rPr>
        <w:t xml:space="preserve"> </w:t>
      </w:r>
      <w:r>
        <w:t>shall</w:t>
      </w:r>
      <w:r>
        <w:rPr>
          <w:spacing w:val="-9"/>
        </w:rPr>
        <w:t xml:space="preserve"> </w:t>
      </w:r>
      <w:r>
        <w:t>not</w:t>
      </w:r>
      <w:r>
        <w:rPr>
          <w:spacing w:val="-7"/>
        </w:rPr>
        <w:t xml:space="preserve"> </w:t>
      </w:r>
      <w:r>
        <w:t>bar</w:t>
      </w:r>
      <w:r>
        <w:rPr>
          <w:spacing w:val="-5"/>
        </w:rPr>
        <w:t xml:space="preserve"> </w:t>
      </w:r>
      <w:r>
        <w:t>the</w:t>
      </w:r>
      <w:r>
        <w:rPr>
          <w:spacing w:val="-5"/>
        </w:rPr>
        <w:t xml:space="preserve"> </w:t>
      </w:r>
      <w:r>
        <w:t>Cemetery</w:t>
      </w:r>
      <w:r>
        <w:rPr>
          <w:spacing w:val="-6"/>
        </w:rPr>
        <w:t xml:space="preserve"> </w:t>
      </w:r>
      <w:r>
        <w:t>District</w:t>
      </w:r>
      <w:r>
        <w:rPr>
          <w:spacing w:val="-6"/>
        </w:rPr>
        <w:t xml:space="preserve"> </w:t>
      </w:r>
      <w:r>
        <w:t>from</w:t>
      </w:r>
      <w:r>
        <w:rPr>
          <w:spacing w:val="-7"/>
        </w:rPr>
        <w:t xml:space="preserve"> </w:t>
      </w:r>
      <w:r>
        <w:t>enforcing</w:t>
      </w:r>
      <w:r>
        <w:rPr>
          <w:spacing w:val="-7"/>
        </w:rPr>
        <w:t xml:space="preserve"> </w:t>
      </w:r>
      <w:r>
        <w:t>the</w:t>
      </w:r>
      <w:r>
        <w:rPr>
          <w:spacing w:val="-4"/>
        </w:rPr>
        <w:t xml:space="preserve"> </w:t>
      </w:r>
      <w:r>
        <w:t>usual</w:t>
      </w:r>
      <w:r>
        <w:rPr>
          <w:spacing w:val="-5"/>
        </w:rPr>
        <w:t xml:space="preserve"> </w:t>
      </w:r>
      <w:r>
        <w:t>at</w:t>
      </w:r>
      <w:r>
        <w:rPr>
          <w:spacing w:val="-7"/>
        </w:rPr>
        <w:t xml:space="preserve"> </w:t>
      </w:r>
      <w:r>
        <w:t>any</w:t>
      </w:r>
      <w:r>
        <w:rPr>
          <w:spacing w:val="-6"/>
        </w:rPr>
        <w:t xml:space="preserve"> </w:t>
      </w:r>
      <w:r>
        <w:t>later</w:t>
      </w:r>
      <w:r>
        <w:rPr>
          <w:spacing w:val="-5"/>
        </w:rPr>
        <w:t xml:space="preserve"> </w:t>
      </w:r>
      <w:r>
        <w:t>time it may desire so to</w:t>
      </w:r>
      <w:r>
        <w:rPr>
          <w:spacing w:val="-2"/>
        </w:rPr>
        <w:t xml:space="preserve"> </w:t>
      </w:r>
      <w:r>
        <w:t>do.</w:t>
      </w:r>
    </w:p>
    <w:p w14:paraId="0207E90A" w14:textId="5B128DBE" w:rsidR="00FE7E63" w:rsidRDefault="00110124" w:rsidP="00C71440">
      <w:pPr>
        <w:pStyle w:val="BodyText"/>
      </w:pPr>
      <w:r>
        <w:t xml:space="preserve">Exceptions to some of the policies are also made for historical plots where </w:t>
      </w:r>
      <w:r w:rsidR="00321D59">
        <w:t>borders</w:t>
      </w:r>
      <w:r>
        <w:t xml:space="preserve">, monuments and other work done to the plot does not meet the current standards. The determination of what plots are considered historical and what may remain on the plots determined to be considered historical, even if not meeting the current requirements, is determined solely by the </w:t>
      </w:r>
      <w:r w:rsidR="008D7B42">
        <w:t>Byron-Brentwood-Knightsen Union</w:t>
      </w:r>
      <w:r>
        <w:t xml:space="preserve"> Cemetery District Board of Trustees.</w:t>
      </w:r>
    </w:p>
    <w:p w14:paraId="0483C7DA" w14:textId="77777777" w:rsidR="00FE7E63" w:rsidRDefault="00110124" w:rsidP="00C71440">
      <w:pPr>
        <w:pStyle w:val="BodyText"/>
      </w:pPr>
      <w:r>
        <w:t>For your safety, and for the safety of all, we ask you to follow this summary of Policies and any Amendments,</w:t>
      </w:r>
      <w:r>
        <w:rPr>
          <w:spacing w:val="-5"/>
        </w:rPr>
        <w:t xml:space="preserve"> </w:t>
      </w:r>
      <w:r>
        <w:t>Rules</w:t>
      </w:r>
      <w:r>
        <w:rPr>
          <w:spacing w:val="-5"/>
        </w:rPr>
        <w:t xml:space="preserve"> </w:t>
      </w:r>
      <w:r>
        <w:t>or</w:t>
      </w:r>
      <w:r>
        <w:rPr>
          <w:spacing w:val="-6"/>
        </w:rPr>
        <w:t xml:space="preserve"> </w:t>
      </w:r>
      <w:r>
        <w:t>Ordinances</w:t>
      </w:r>
      <w:r>
        <w:rPr>
          <w:spacing w:val="-6"/>
        </w:rPr>
        <w:t xml:space="preserve"> </w:t>
      </w:r>
      <w:r>
        <w:t>which</w:t>
      </w:r>
      <w:r>
        <w:rPr>
          <w:spacing w:val="-4"/>
        </w:rPr>
        <w:t xml:space="preserve"> </w:t>
      </w:r>
      <w:r>
        <w:t>shall</w:t>
      </w:r>
      <w:r>
        <w:rPr>
          <w:spacing w:val="-6"/>
        </w:rPr>
        <w:t xml:space="preserve"> </w:t>
      </w:r>
      <w:r>
        <w:t>be</w:t>
      </w:r>
      <w:r>
        <w:rPr>
          <w:spacing w:val="-5"/>
        </w:rPr>
        <w:t xml:space="preserve"> </w:t>
      </w:r>
      <w:r>
        <w:t>adopted</w:t>
      </w:r>
      <w:r>
        <w:rPr>
          <w:spacing w:val="-5"/>
        </w:rPr>
        <w:t xml:space="preserve"> </w:t>
      </w:r>
      <w:r>
        <w:t>and/or</w:t>
      </w:r>
      <w:r>
        <w:rPr>
          <w:spacing w:val="-6"/>
        </w:rPr>
        <w:t xml:space="preserve"> </w:t>
      </w:r>
      <w:r>
        <w:t>revised</w:t>
      </w:r>
      <w:r>
        <w:rPr>
          <w:spacing w:val="-5"/>
        </w:rPr>
        <w:t xml:space="preserve"> </w:t>
      </w:r>
      <w:r>
        <w:t>from</w:t>
      </w:r>
      <w:r>
        <w:rPr>
          <w:spacing w:val="-7"/>
        </w:rPr>
        <w:t xml:space="preserve"> </w:t>
      </w:r>
      <w:r>
        <w:t>time</w:t>
      </w:r>
      <w:r>
        <w:rPr>
          <w:spacing w:val="-3"/>
        </w:rPr>
        <w:t xml:space="preserve"> </w:t>
      </w:r>
      <w:r>
        <w:t>to</w:t>
      </w:r>
      <w:r>
        <w:rPr>
          <w:spacing w:val="-8"/>
        </w:rPr>
        <w:t xml:space="preserve"> </w:t>
      </w:r>
      <w:r>
        <w:t>time.</w:t>
      </w:r>
      <w:r>
        <w:rPr>
          <w:spacing w:val="-7"/>
        </w:rPr>
        <w:t xml:space="preserve"> </w:t>
      </w:r>
      <w:r>
        <w:t>Please share this information with family members to offset any future confusion. These rules will be strictly enforced. Your cooperation will be greatly</w:t>
      </w:r>
      <w:r>
        <w:rPr>
          <w:spacing w:val="-6"/>
        </w:rPr>
        <w:t xml:space="preserve"> </w:t>
      </w:r>
      <w:r>
        <w:t>appreciated.</w:t>
      </w:r>
    </w:p>
    <w:p w14:paraId="4E96B7E9" w14:textId="77777777" w:rsidR="00FE7E63" w:rsidRDefault="00FE7E63" w:rsidP="00C71440">
      <w:pPr>
        <w:pStyle w:val="BodyText"/>
      </w:pPr>
    </w:p>
    <w:p w14:paraId="071A3B95" w14:textId="77777777" w:rsidR="00FE7E63" w:rsidRDefault="00FE7E63" w:rsidP="00C71440">
      <w:pPr>
        <w:pStyle w:val="BodyText"/>
      </w:pPr>
    </w:p>
    <w:p w14:paraId="146C746F" w14:textId="7F62141A" w:rsidR="00FE7E63" w:rsidRPr="00C71440" w:rsidRDefault="00110124">
      <w:pPr>
        <w:spacing w:line="276" w:lineRule="auto"/>
        <w:ind w:left="216" w:right="213"/>
        <w:jc w:val="both"/>
        <w:rPr>
          <w:rStyle w:val="Strong"/>
        </w:rPr>
      </w:pPr>
      <w:r w:rsidRPr="00C71440">
        <w:rPr>
          <w:rStyle w:val="Strong"/>
        </w:rPr>
        <w:t xml:space="preserve">These Policies may be changed or amended without notice at any time by the Board of </w:t>
      </w:r>
      <w:r w:rsidR="00F22AC2" w:rsidRPr="00C71440">
        <w:rPr>
          <w:rStyle w:val="Strong"/>
        </w:rPr>
        <w:t>Trustees and</w:t>
      </w:r>
      <w:r w:rsidRPr="00C71440">
        <w:rPr>
          <w:rStyle w:val="Strong"/>
        </w:rPr>
        <w:t xml:space="preserve"> will be so changed and amended when any rule is found to be detrimental to the best interests of the owners of interment </w:t>
      </w:r>
      <w:r w:rsidR="00321D59">
        <w:rPr>
          <w:rStyle w:val="Strong"/>
        </w:rPr>
        <w:t>rights</w:t>
      </w:r>
      <w:r w:rsidRPr="00C71440">
        <w:rPr>
          <w:rStyle w:val="Strong"/>
        </w:rPr>
        <w:t xml:space="preserve"> as a whole or as determined necessary to comply with current law.</w:t>
      </w:r>
    </w:p>
    <w:p w14:paraId="17784124" w14:textId="77777777" w:rsidR="00FE7E63" w:rsidRDefault="00FE7E63">
      <w:pPr>
        <w:spacing w:line="276" w:lineRule="auto"/>
        <w:jc w:val="both"/>
        <w:rPr>
          <w:rFonts w:ascii="Calibri"/>
        </w:rPr>
      </w:pPr>
    </w:p>
    <w:p w14:paraId="3E3B7A46" w14:textId="0ACE9E7C" w:rsidR="00C37B55" w:rsidRPr="002F05BA" w:rsidRDefault="00C37B55" w:rsidP="00C37B55">
      <w:pPr>
        <w:pStyle w:val="NoSpacing"/>
        <w:rPr>
          <w:rFonts w:ascii="Arial" w:hAnsi="Arial" w:cs="Arial"/>
        </w:rPr>
      </w:pPr>
    </w:p>
    <w:p w14:paraId="1BF26C8F" w14:textId="77777777" w:rsidR="00C37B55" w:rsidRDefault="00C37B55">
      <w:pPr>
        <w:spacing w:line="276" w:lineRule="auto"/>
        <w:jc w:val="both"/>
        <w:rPr>
          <w:rFonts w:ascii="Calibri"/>
        </w:rPr>
      </w:pPr>
    </w:p>
    <w:p w14:paraId="1FBB8DBC" w14:textId="2E23514B" w:rsidR="00C37B55" w:rsidRDefault="00C37B55">
      <w:pPr>
        <w:spacing w:line="276" w:lineRule="auto"/>
        <w:jc w:val="both"/>
        <w:rPr>
          <w:rFonts w:ascii="Calibri"/>
        </w:rPr>
        <w:sectPr w:rsidR="00C37B55">
          <w:pgSz w:w="12240" w:h="15840"/>
          <w:pgMar w:top="1220" w:right="1080" w:bottom="920" w:left="1080" w:header="0" w:footer="612" w:gutter="0"/>
          <w:cols w:space="720"/>
        </w:sectPr>
      </w:pPr>
    </w:p>
    <w:p w14:paraId="1F108EC0" w14:textId="0E9CC74F" w:rsidR="00FE7E63" w:rsidRPr="00DF37C7" w:rsidRDefault="00110124" w:rsidP="00DF37C7">
      <w:pPr>
        <w:pStyle w:val="Heading2"/>
      </w:pPr>
      <w:bookmarkStart w:id="13" w:name="_bookmark5"/>
      <w:bookmarkStart w:id="14" w:name="_Toc84161253"/>
      <w:bookmarkEnd w:id="13"/>
      <w:r w:rsidRPr="00141E89">
        <w:lastRenderedPageBreak/>
        <w:t>ELIGIBILITY TO PURCHAS</w:t>
      </w:r>
      <w:r w:rsidRPr="00DF37C7">
        <w:t>E INT</w:t>
      </w:r>
      <w:r w:rsidRPr="00141E89">
        <w:t>ERMENT RIGHTS</w:t>
      </w:r>
      <w:bookmarkEnd w:id="14"/>
      <w:r w:rsidRPr="00141E89">
        <w:t xml:space="preserve"> </w:t>
      </w:r>
    </w:p>
    <w:p w14:paraId="59411A9D" w14:textId="77777777" w:rsidR="00FE7E63" w:rsidRDefault="00110124" w:rsidP="00C71440">
      <w:pPr>
        <w:pStyle w:val="BodyText"/>
      </w:pPr>
      <w:r>
        <w:t>Public cemetery districts are funded by property tax money and offer burial services to persons who are residents of the district and to eligible non-residents of the district as provided in this chapter, or persons who are immediate family members of any person described in this subdivision. Exceptions may be granted by Cemetery District Trustees.</w:t>
      </w:r>
    </w:p>
    <w:p w14:paraId="31A6E216" w14:textId="77777777" w:rsidR="00FE7E63" w:rsidRDefault="00FE7E63" w:rsidP="00C71440">
      <w:pPr>
        <w:pStyle w:val="BodyText"/>
      </w:pPr>
    </w:p>
    <w:p w14:paraId="2275768E" w14:textId="12D7117C" w:rsidR="00FE7E63" w:rsidRPr="00DF37C7" w:rsidRDefault="00110124" w:rsidP="00DF37C7">
      <w:pPr>
        <w:pStyle w:val="Heading3"/>
      </w:pPr>
      <w:bookmarkStart w:id="15" w:name="_bookmark6"/>
      <w:bookmarkStart w:id="16" w:name="_Toc84159024"/>
      <w:bookmarkStart w:id="17" w:name="_Toc84159046"/>
      <w:bookmarkStart w:id="18" w:name="_Toc84159069"/>
      <w:bookmarkStart w:id="19" w:name="_Toc84161254"/>
      <w:bookmarkEnd w:id="15"/>
      <w:r w:rsidRPr="00141E89">
        <w:t xml:space="preserve">Residents of </w:t>
      </w:r>
      <w:r w:rsidR="008D7B42">
        <w:t>Byron-Brentwood-Knightsen Union</w:t>
      </w:r>
      <w:r w:rsidRPr="00141E89">
        <w:t xml:space="preserve"> Cemetery District</w:t>
      </w:r>
      <w:bookmarkEnd w:id="16"/>
      <w:bookmarkEnd w:id="17"/>
      <w:bookmarkEnd w:id="18"/>
      <w:bookmarkEnd w:id="19"/>
    </w:p>
    <w:p w14:paraId="0F51F324" w14:textId="68BB16DA" w:rsidR="00FE7E63" w:rsidRDefault="00110124" w:rsidP="00C71440">
      <w:pPr>
        <w:pStyle w:val="BodyText"/>
      </w:pPr>
      <w:r>
        <w:t xml:space="preserve">At the time of death of a resident of the </w:t>
      </w:r>
      <w:r w:rsidR="008D7B42">
        <w:t>Byron-Brentwood-Knightsen Union</w:t>
      </w:r>
      <w:r>
        <w:t xml:space="preserve"> Cemetery District, up to four (4) </w:t>
      </w:r>
      <w:r w:rsidR="00D75EC0">
        <w:t>4</w:t>
      </w:r>
      <w:r>
        <w:t>’x</w:t>
      </w:r>
      <w:r w:rsidR="00D75EC0">
        <w:t>8</w:t>
      </w:r>
      <w:r>
        <w:t xml:space="preserve">’ burials plots or </w:t>
      </w:r>
      <w:r w:rsidR="00321D59">
        <w:t>two</w:t>
      </w:r>
      <w:r>
        <w:t xml:space="preserve"> (</w:t>
      </w:r>
      <w:r w:rsidR="00321D59">
        <w:t>2</w:t>
      </w:r>
      <w:r>
        <w:t>) crema</w:t>
      </w:r>
      <w:r w:rsidR="00D75EC0">
        <w:t>tion</w:t>
      </w:r>
      <w:r>
        <w:t xml:space="preserve"> plots </w:t>
      </w:r>
      <w:r w:rsidR="00321D59">
        <w:t xml:space="preserve">or two </w:t>
      </w:r>
      <w:r w:rsidR="00B20F22">
        <w:t xml:space="preserve">(2) </w:t>
      </w:r>
      <w:r w:rsidR="00321D59">
        <w:t xml:space="preserve">cremation niches </w:t>
      </w:r>
      <w:r>
        <w:t>may be purchased for burial of the deceased and for the interment of family members of the deceased person in the future.</w:t>
      </w:r>
    </w:p>
    <w:p w14:paraId="55E95F7A" w14:textId="77777777" w:rsidR="00FE7E63" w:rsidRDefault="00FE7E63" w:rsidP="00C71440">
      <w:pPr>
        <w:pStyle w:val="BodyText"/>
      </w:pPr>
    </w:p>
    <w:p w14:paraId="3847FF7A" w14:textId="494907D6" w:rsidR="00FE7E63" w:rsidRPr="00DF37C7" w:rsidRDefault="00110124" w:rsidP="00DF37C7">
      <w:pPr>
        <w:pStyle w:val="Heading3"/>
      </w:pPr>
      <w:bookmarkStart w:id="20" w:name="_bookmark7"/>
      <w:bookmarkStart w:id="21" w:name="_Toc84159025"/>
      <w:bookmarkStart w:id="22" w:name="_Toc84159047"/>
      <w:bookmarkStart w:id="23" w:name="_Toc84159070"/>
      <w:bookmarkStart w:id="24" w:name="_Toc84161255"/>
      <w:bookmarkEnd w:id="20"/>
      <w:r>
        <w:t>Eligible Non-residents</w:t>
      </w:r>
      <w:bookmarkEnd w:id="21"/>
      <w:bookmarkEnd w:id="22"/>
      <w:bookmarkEnd w:id="23"/>
      <w:bookmarkEnd w:id="24"/>
    </w:p>
    <w:p w14:paraId="3D20B92C" w14:textId="34309F2A" w:rsidR="00FE7E63" w:rsidRDefault="00110124" w:rsidP="00D367B8">
      <w:pPr>
        <w:pStyle w:val="ListParagraph"/>
      </w:pPr>
      <w:r>
        <w:t xml:space="preserve">Deceased persons who lived or paid property taxes in the </w:t>
      </w:r>
      <w:r w:rsidR="008D7B42">
        <w:t>Byron-Brentwood-Knightsen Union</w:t>
      </w:r>
      <w:r>
        <w:t xml:space="preserve"> Cemetery District continuously for at least five years, part of which was in the last ten years before death.</w:t>
      </w:r>
    </w:p>
    <w:p w14:paraId="00B37090" w14:textId="2204DC57" w:rsidR="00FE7E63" w:rsidRDefault="00110124" w:rsidP="00D367B8">
      <w:pPr>
        <w:pStyle w:val="ListParagraph"/>
      </w:pPr>
      <w:r>
        <w:t xml:space="preserve">Deceased persons who are immediate family members of a person already interred in the </w:t>
      </w:r>
      <w:proofErr w:type="gramStart"/>
      <w:r>
        <w:t>District</w:t>
      </w:r>
      <w:proofErr w:type="gramEnd"/>
      <w:r>
        <w:t>, or who are immediate family members of a person who owns interment rights to a plot in the District and who also have rights to burial in that</w:t>
      </w:r>
      <w:r>
        <w:rPr>
          <w:spacing w:val="-6"/>
        </w:rPr>
        <w:t xml:space="preserve"> </w:t>
      </w:r>
      <w:r>
        <w:t>plot.</w:t>
      </w:r>
    </w:p>
    <w:p w14:paraId="2F85C435" w14:textId="77777777" w:rsidR="00D75EC0" w:rsidRDefault="00D75EC0" w:rsidP="00D75EC0">
      <w:pPr>
        <w:pStyle w:val="ListParagraph"/>
        <w:numPr>
          <w:ilvl w:val="0"/>
          <w:numId w:val="0"/>
        </w:numPr>
        <w:ind w:left="936"/>
      </w:pPr>
    </w:p>
    <w:p w14:paraId="24822922" w14:textId="131C1706" w:rsidR="00FE7E63" w:rsidRDefault="00110124" w:rsidP="00C71440">
      <w:pPr>
        <w:pStyle w:val="BodyText"/>
      </w:pPr>
      <w:r>
        <w:t>A</w:t>
      </w:r>
      <w:r>
        <w:rPr>
          <w:spacing w:val="-6"/>
        </w:rPr>
        <w:t xml:space="preserve"> </w:t>
      </w:r>
      <w:r>
        <w:t>non-resident</w:t>
      </w:r>
      <w:r>
        <w:rPr>
          <w:spacing w:val="-4"/>
        </w:rPr>
        <w:t xml:space="preserve"> </w:t>
      </w:r>
      <w:r>
        <w:t>fee</w:t>
      </w:r>
      <w:r>
        <w:rPr>
          <w:spacing w:val="-5"/>
        </w:rPr>
        <w:t xml:space="preserve"> </w:t>
      </w:r>
      <w:r>
        <w:t>applies</w:t>
      </w:r>
      <w:r>
        <w:rPr>
          <w:spacing w:val="-6"/>
        </w:rPr>
        <w:t xml:space="preserve"> </w:t>
      </w:r>
      <w:r>
        <w:t>to</w:t>
      </w:r>
      <w:r>
        <w:rPr>
          <w:spacing w:val="-5"/>
        </w:rPr>
        <w:t xml:space="preserve"> </w:t>
      </w:r>
      <w:r>
        <w:t>anyone</w:t>
      </w:r>
      <w:r>
        <w:rPr>
          <w:spacing w:val="-4"/>
        </w:rPr>
        <w:t xml:space="preserve"> </w:t>
      </w:r>
      <w:r>
        <w:t>who</w:t>
      </w:r>
      <w:r>
        <w:rPr>
          <w:spacing w:val="-5"/>
        </w:rPr>
        <w:t xml:space="preserve"> </w:t>
      </w:r>
      <w:r>
        <w:t>is</w:t>
      </w:r>
      <w:r>
        <w:rPr>
          <w:spacing w:val="-5"/>
        </w:rPr>
        <w:t xml:space="preserve"> </w:t>
      </w:r>
      <w:r>
        <w:t>eligible</w:t>
      </w:r>
      <w:r>
        <w:rPr>
          <w:spacing w:val="-3"/>
        </w:rPr>
        <w:t xml:space="preserve"> </w:t>
      </w:r>
      <w:r>
        <w:t>but</w:t>
      </w:r>
      <w:r>
        <w:rPr>
          <w:spacing w:val="-4"/>
        </w:rPr>
        <w:t xml:space="preserve"> </w:t>
      </w:r>
      <w:r>
        <w:t>is</w:t>
      </w:r>
      <w:r>
        <w:rPr>
          <w:spacing w:val="-5"/>
        </w:rPr>
        <w:t xml:space="preserve"> </w:t>
      </w:r>
      <w:r>
        <w:t>not</w:t>
      </w:r>
      <w:r>
        <w:rPr>
          <w:spacing w:val="-4"/>
        </w:rPr>
        <w:t xml:space="preserve"> </w:t>
      </w:r>
      <w:r>
        <w:t>a</w:t>
      </w:r>
      <w:r>
        <w:rPr>
          <w:spacing w:val="-7"/>
        </w:rPr>
        <w:t xml:space="preserve"> </w:t>
      </w:r>
      <w:r>
        <w:t>resident</w:t>
      </w:r>
      <w:r>
        <w:rPr>
          <w:spacing w:val="-4"/>
        </w:rPr>
        <w:t xml:space="preserve"> </w:t>
      </w:r>
      <w:r>
        <w:t>of</w:t>
      </w:r>
      <w:r>
        <w:rPr>
          <w:spacing w:val="-3"/>
        </w:rPr>
        <w:t xml:space="preserve"> </w:t>
      </w:r>
      <w:r>
        <w:t>the</w:t>
      </w:r>
      <w:r>
        <w:rPr>
          <w:spacing w:val="-5"/>
        </w:rPr>
        <w:t xml:space="preserve"> </w:t>
      </w:r>
      <w:r>
        <w:t>district</w:t>
      </w:r>
      <w:r>
        <w:rPr>
          <w:spacing w:val="-3"/>
        </w:rPr>
        <w:t xml:space="preserve"> </w:t>
      </w:r>
      <w:r>
        <w:t>at</w:t>
      </w:r>
      <w:r>
        <w:rPr>
          <w:spacing w:val="-5"/>
        </w:rPr>
        <w:t xml:space="preserve"> </w:t>
      </w:r>
      <w:r>
        <w:t>the</w:t>
      </w:r>
      <w:r>
        <w:rPr>
          <w:spacing w:val="-2"/>
        </w:rPr>
        <w:t xml:space="preserve"> </w:t>
      </w:r>
      <w:r>
        <w:t>time</w:t>
      </w:r>
      <w:r>
        <w:rPr>
          <w:spacing w:val="-5"/>
        </w:rPr>
        <w:t xml:space="preserve"> </w:t>
      </w:r>
      <w:r>
        <w:t>of death. Please be prepared to provide evidence of eligibility when you arrange to purchase interment</w:t>
      </w:r>
      <w:r>
        <w:rPr>
          <w:spacing w:val="-2"/>
        </w:rPr>
        <w:t xml:space="preserve"> </w:t>
      </w:r>
      <w:r>
        <w:t>rights.</w:t>
      </w:r>
      <w:r w:rsidR="00D75EC0">
        <w:t xml:space="preserve">  </w:t>
      </w:r>
      <w:r w:rsidR="001776A5" w:rsidRPr="00A865E8">
        <w:t>Verification</w:t>
      </w:r>
      <w:r w:rsidR="001776A5">
        <w:t xml:space="preserve"> of residency</w:t>
      </w:r>
      <w:r w:rsidR="001776A5" w:rsidRPr="00A865E8">
        <w:t xml:space="preserve"> </w:t>
      </w:r>
      <w:r w:rsidR="001776A5">
        <w:t xml:space="preserve">is determined </w:t>
      </w:r>
      <w:r w:rsidR="001776A5" w:rsidRPr="00A865E8">
        <w:t xml:space="preserve">by </w:t>
      </w:r>
      <w:r w:rsidR="001776A5" w:rsidRPr="00A865E8">
        <w:rPr>
          <w:b/>
          <w:bCs/>
        </w:rPr>
        <w:t xml:space="preserve">one item from each category </w:t>
      </w:r>
      <w:r w:rsidR="001776A5" w:rsidRPr="00A865E8">
        <w:t>below</w:t>
      </w:r>
      <w:r w:rsidR="001776A5">
        <w:t xml:space="preserve"> and</w:t>
      </w:r>
      <w:r w:rsidR="001776A5" w:rsidRPr="00A865E8">
        <w:t xml:space="preserve"> is </w:t>
      </w:r>
      <w:r w:rsidR="001776A5" w:rsidRPr="00A865E8">
        <w:rPr>
          <w:i/>
          <w:iCs/>
        </w:rPr>
        <w:t>required</w:t>
      </w:r>
      <w:r w:rsidR="00D75EC0">
        <w:t>:</w:t>
      </w:r>
    </w:p>
    <w:p w14:paraId="587FFD32" w14:textId="77777777" w:rsidR="001776A5" w:rsidRPr="001776A5" w:rsidRDefault="001776A5" w:rsidP="001776A5">
      <w:pPr>
        <w:widowControl/>
        <w:numPr>
          <w:ilvl w:val="0"/>
          <w:numId w:val="10"/>
        </w:numPr>
        <w:autoSpaceDE/>
        <w:autoSpaceDN/>
        <w:spacing w:before="100" w:beforeAutospacing="1" w:after="100" w:afterAutospacing="1"/>
        <w:rPr>
          <w:rFonts w:ascii="Arial" w:hAnsi="Arial" w:cs="Arial"/>
        </w:rPr>
      </w:pPr>
      <w:r w:rsidRPr="001776A5">
        <w:rPr>
          <w:rFonts w:ascii="Arial" w:hAnsi="Arial" w:cs="Arial"/>
        </w:rPr>
        <w:t xml:space="preserve">Category 1, Legal Identification: </w:t>
      </w:r>
    </w:p>
    <w:p w14:paraId="41215B61" w14:textId="77777777" w:rsidR="001776A5" w:rsidRPr="001776A5" w:rsidRDefault="001776A5" w:rsidP="001776A5">
      <w:pPr>
        <w:widowControl/>
        <w:numPr>
          <w:ilvl w:val="1"/>
          <w:numId w:val="10"/>
        </w:numPr>
        <w:autoSpaceDE/>
        <w:autoSpaceDN/>
        <w:spacing w:before="100" w:beforeAutospacing="1" w:after="100" w:afterAutospacing="1"/>
        <w:rPr>
          <w:rFonts w:ascii="Arial" w:hAnsi="Arial" w:cs="Arial"/>
        </w:rPr>
      </w:pPr>
      <w:r w:rsidRPr="001776A5">
        <w:rPr>
          <w:rFonts w:ascii="Arial" w:hAnsi="Arial" w:cs="Arial"/>
        </w:rPr>
        <w:t xml:space="preserve">Driver’s license card, </w:t>
      </w:r>
    </w:p>
    <w:p w14:paraId="37BB6783" w14:textId="77777777" w:rsidR="001776A5" w:rsidRPr="001776A5" w:rsidRDefault="001776A5" w:rsidP="001776A5">
      <w:pPr>
        <w:widowControl/>
        <w:numPr>
          <w:ilvl w:val="1"/>
          <w:numId w:val="10"/>
        </w:numPr>
        <w:autoSpaceDE/>
        <w:autoSpaceDN/>
        <w:spacing w:before="100" w:beforeAutospacing="1" w:after="100" w:afterAutospacing="1"/>
        <w:rPr>
          <w:rFonts w:ascii="Arial" w:hAnsi="Arial" w:cs="Arial"/>
        </w:rPr>
      </w:pPr>
      <w:r w:rsidRPr="001776A5">
        <w:rPr>
          <w:rFonts w:ascii="Arial" w:hAnsi="Arial" w:cs="Arial"/>
        </w:rPr>
        <w:t xml:space="preserve">California issued ID card,  </w:t>
      </w:r>
    </w:p>
    <w:p w14:paraId="2B7EED2D" w14:textId="77777777" w:rsidR="001776A5" w:rsidRPr="001776A5" w:rsidRDefault="001776A5" w:rsidP="001776A5">
      <w:pPr>
        <w:widowControl/>
        <w:numPr>
          <w:ilvl w:val="1"/>
          <w:numId w:val="10"/>
        </w:numPr>
        <w:autoSpaceDE/>
        <w:autoSpaceDN/>
        <w:spacing w:before="100" w:beforeAutospacing="1" w:after="100" w:afterAutospacing="1"/>
        <w:rPr>
          <w:rFonts w:ascii="Arial" w:hAnsi="Arial" w:cs="Arial"/>
        </w:rPr>
      </w:pPr>
      <w:r w:rsidRPr="001776A5">
        <w:rPr>
          <w:rFonts w:ascii="Arial" w:hAnsi="Arial" w:cs="Arial"/>
        </w:rPr>
        <w:t>Military ID.</w:t>
      </w:r>
    </w:p>
    <w:p w14:paraId="3F5D8FFE" w14:textId="77777777" w:rsidR="001776A5" w:rsidRPr="001776A5" w:rsidRDefault="001776A5" w:rsidP="001776A5">
      <w:pPr>
        <w:widowControl/>
        <w:numPr>
          <w:ilvl w:val="0"/>
          <w:numId w:val="10"/>
        </w:numPr>
        <w:autoSpaceDE/>
        <w:autoSpaceDN/>
        <w:spacing w:before="100" w:beforeAutospacing="1" w:after="100" w:afterAutospacing="1"/>
        <w:rPr>
          <w:rFonts w:ascii="Arial" w:hAnsi="Arial" w:cs="Arial"/>
        </w:rPr>
      </w:pPr>
      <w:r w:rsidRPr="001776A5">
        <w:rPr>
          <w:rFonts w:ascii="Arial" w:hAnsi="Arial" w:cs="Arial"/>
        </w:rPr>
        <w:t xml:space="preserve">Category 2, Property Ownership Documentation or Lease Agreement: </w:t>
      </w:r>
    </w:p>
    <w:p w14:paraId="0369E968" w14:textId="77777777" w:rsidR="001776A5" w:rsidRPr="001776A5" w:rsidRDefault="001776A5" w:rsidP="001776A5">
      <w:pPr>
        <w:widowControl/>
        <w:numPr>
          <w:ilvl w:val="1"/>
          <w:numId w:val="10"/>
        </w:numPr>
        <w:autoSpaceDE/>
        <w:autoSpaceDN/>
        <w:spacing w:before="100" w:beforeAutospacing="1" w:after="100" w:afterAutospacing="1"/>
        <w:rPr>
          <w:rFonts w:ascii="Arial" w:hAnsi="Arial" w:cs="Arial"/>
        </w:rPr>
      </w:pPr>
      <w:r w:rsidRPr="001776A5">
        <w:rPr>
          <w:rFonts w:ascii="Arial" w:hAnsi="Arial" w:cs="Arial"/>
        </w:rPr>
        <w:t xml:space="preserve">Residential lease [rental agreement] which includes the property address, the names of authorized occupants when occupants are specified on the rental/lease agreement.  </w:t>
      </w:r>
    </w:p>
    <w:p w14:paraId="112BDE00" w14:textId="77777777" w:rsidR="001776A5" w:rsidRPr="001776A5" w:rsidRDefault="001776A5" w:rsidP="001776A5">
      <w:pPr>
        <w:widowControl/>
        <w:numPr>
          <w:ilvl w:val="1"/>
          <w:numId w:val="10"/>
        </w:numPr>
        <w:autoSpaceDE/>
        <w:autoSpaceDN/>
        <w:spacing w:before="100" w:beforeAutospacing="1" w:after="100" w:afterAutospacing="1"/>
        <w:rPr>
          <w:rFonts w:ascii="Arial" w:hAnsi="Arial" w:cs="Arial"/>
        </w:rPr>
      </w:pPr>
      <w:r w:rsidRPr="001776A5">
        <w:rPr>
          <w:rFonts w:ascii="Arial" w:hAnsi="Arial" w:cs="Arial"/>
        </w:rPr>
        <w:t>Property tax bill, current.</w:t>
      </w:r>
    </w:p>
    <w:p w14:paraId="5AF067B6" w14:textId="77777777" w:rsidR="001776A5" w:rsidRPr="001776A5" w:rsidRDefault="001776A5" w:rsidP="001776A5">
      <w:pPr>
        <w:widowControl/>
        <w:numPr>
          <w:ilvl w:val="0"/>
          <w:numId w:val="10"/>
        </w:numPr>
        <w:autoSpaceDE/>
        <w:autoSpaceDN/>
        <w:spacing w:before="100" w:beforeAutospacing="1" w:after="100" w:afterAutospacing="1"/>
        <w:rPr>
          <w:rFonts w:ascii="Arial" w:hAnsi="Arial" w:cs="Arial"/>
        </w:rPr>
      </w:pPr>
      <w:r w:rsidRPr="001776A5">
        <w:rPr>
          <w:rFonts w:ascii="Arial" w:hAnsi="Arial" w:cs="Arial"/>
        </w:rPr>
        <w:t>Category 3, Banking Statements and Utility bills (not wireless or mobile):</w:t>
      </w:r>
    </w:p>
    <w:p w14:paraId="53C7966B" w14:textId="77777777" w:rsidR="001776A5" w:rsidRPr="001776A5" w:rsidRDefault="001776A5" w:rsidP="001776A5">
      <w:pPr>
        <w:widowControl/>
        <w:numPr>
          <w:ilvl w:val="1"/>
          <w:numId w:val="10"/>
        </w:numPr>
        <w:autoSpaceDE/>
        <w:autoSpaceDN/>
        <w:spacing w:before="100" w:beforeAutospacing="1" w:after="100" w:afterAutospacing="1"/>
        <w:rPr>
          <w:rFonts w:ascii="Arial" w:hAnsi="Arial" w:cs="Arial"/>
        </w:rPr>
      </w:pPr>
      <w:r w:rsidRPr="001776A5">
        <w:rPr>
          <w:rFonts w:ascii="Arial" w:hAnsi="Arial" w:cs="Arial"/>
        </w:rPr>
        <w:t>PG&amp;E bill,</w:t>
      </w:r>
    </w:p>
    <w:p w14:paraId="2AE276E4" w14:textId="77777777" w:rsidR="001776A5" w:rsidRPr="001776A5" w:rsidRDefault="001776A5" w:rsidP="001776A5">
      <w:pPr>
        <w:widowControl/>
        <w:numPr>
          <w:ilvl w:val="1"/>
          <w:numId w:val="10"/>
        </w:numPr>
        <w:autoSpaceDE/>
        <w:autoSpaceDN/>
        <w:spacing w:before="100" w:beforeAutospacing="1" w:after="100" w:afterAutospacing="1"/>
        <w:rPr>
          <w:rFonts w:ascii="Arial" w:hAnsi="Arial" w:cs="Arial"/>
        </w:rPr>
      </w:pPr>
      <w:r w:rsidRPr="001776A5">
        <w:rPr>
          <w:rFonts w:ascii="Arial" w:hAnsi="Arial" w:cs="Arial"/>
        </w:rPr>
        <w:t>Water bill,</w:t>
      </w:r>
    </w:p>
    <w:p w14:paraId="4CF7D182" w14:textId="77777777" w:rsidR="001776A5" w:rsidRPr="001776A5" w:rsidRDefault="001776A5" w:rsidP="001776A5">
      <w:pPr>
        <w:widowControl/>
        <w:numPr>
          <w:ilvl w:val="1"/>
          <w:numId w:val="10"/>
        </w:numPr>
        <w:autoSpaceDE/>
        <w:autoSpaceDN/>
        <w:spacing w:before="100" w:beforeAutospacing="1" w:after="100" w:afterAutospacing="1"/>
        <w:rPr>
          <w:rFonts w:ascii="Arial" w:hAnsi="Arial" w:cs="Arial"/>
        </w:rPr>
      </w:pPr>
      <w:r w:rsidRPr="001776A5">
        <w:rPr>
          <w:rFonts w:ascii="Arial" w:hAnsi="Arial" w:cs="Arial"/>
        </w:rPr>
        <w:t>Bank statement.</w:t>
      </w:r>
    </w:p>
    <w:p w14:paraId="5A2D4968" w14:textId="77777777" w:rsidR="001776A5" w:rsidRPr="001776A5" w:rsidRDefault="001776A5" w:rsidP="001776A5">
      <w:pPr>
        <w:widowControl/>
        <w:numPr>
          <w:ilvl w:val="0"/>
          <w:numId w:val="10"/>
        </w:numPr>
        <w:autoSpaceDE/>
        <w:autoSpaceDN/>
        <w:spacing w:before="100" w:beforeAutospacing="1" w:after="100" w:afterAutospacing="1"/>
        <w:rPr>
          <w:rFonts w:ascii="Arial" w:hAnsi="Arial" w:cs="Arial"/>
        </w:rPr>
      </w:pPr>
      <w:r w:rsidRPr="001776A5">
        <w:rPr>
          <w:rFonts w:ascii="Arial" w:hAnsi="Arial" w:cs="Arial"/>
        </w:rPr>
        <w:t>Category 4 (in the case of a burial):</w:t>
      </w:r>
    </w:p>
    <w:p w14:paraId="16660B2D" w14:textId="77777777" w:rsidR="001776A5" w:rsidRPr="001776A5" w:rsidRDefault="001776A5" w:rsidP="001776A5">
      <w:pPr>
        <w:widowControl/>
        <w:numPr>
          <w:ilvl w:val="1"/>
          <w:numId w:val="10"/>
        </w:numPr>
        <w:autoSpaceDE/>
        <w:autoSpaceDN/>
        <w:spacing w:before="100" w:beforeAutospacing="1" w:after="100" w:afterAutospacing="1"/>
        <w:rPr>
          <w:rFonts w:ascii="Arial" w:hAnsi="Arial" w:cs="Arial"/>
        </w:rPr>
      </w:pPr>
      <w:r w:rsidRPr="001776A5">
        <w:rPr>
          <w:rFonts w:ascii="Arial" w:hAnsi="Arial" w:cs="Arial"/>
        </w:rPr>
        <w:t>Death Certificate to verify address at time of passing.</w:t>
      </w:r>
    </w:p>
    <w:p w14:paraId="79F264F2" w14:textId="77777777" w:rsidR="00D75EC0" w:rsidRDefault="00D75EC0" w:rsidP="00D75EC0">
      <w:pPr>
        <w:pStyle w:val="BodyText"/>
      </w:pPr>
    </w:p>
    <w:p w14:paraId="3070D28C" w14:textId="2ABA1CD3" w:rsidR="00FE7E63" w:rsidRDefault="00FE7E63" w:rsidP="00C71440">
      <w:pPr>
        <w:pStyle w:val="BodyText"/>
      </w:pPr>
    </w:p>
    <w:p w14:paraId="40F0A47E" w14:textId="6AE34771" w:rsidR="001776A5" w:rsidRDefault="001776A5" w:rsidP="00C71440">
      <w:pPr>
        <w:pStyle w:val="BodyText"/>
      </w:pPr>
    </w:p>
    <w:p w14:paraId="2C38B9CE" w14:textId="77777777" w:rsidR="001776A5" w:rsidRDefault="001776A5" w:rsidP="00C71440">
      <w:pPr>
        <w:pStyle w:val="BodyText"/>
      </w:pPr>
    </w:p>
    <w:p w14:paraId="7ACE0A1F" w14:textId="5CD265EB" w:rsidR="00FE7E63" w:rsidRPr="00DF37C7" w:rsidRDefault="00110124" w:rsidP="00DF37C7">
      <w:pPr>
        <w:pStyle w:val="Heading3"/>
      </w:pPr>
      <w:bookmarkStart w:id="25" w:name="_bookmark8"/>
      <w:bookmarkStart w:id="26" w:name="_Toc84159026"/>
      <w:bookmarkStart w:id="27" w:name="_Toc84159048"/>
      <w:bookmarkStart w:id="28" w:name="_Toc84159071"/>
      <w:bookmarkStart w:id="29" w:name="_Toc84161256"/>
      <w:bookmarkEnd w:id="25"/>
      <w:r>
        <w:lastRenderedPageBreak/>
        <w:t>Pre-Need Plot Purchase</w:t>
      </w:r>
      <w:bookmarkEnd w:id="26"/>
      <w:bookmarkEnd w:id="27"/>
      <w:bookmarkEnd w:id="28"/>
      <w:bookmarkEnd w:id="29"/>
    </w:p>
    <w:p w14:paraId="4D674B0F" w14:textId="027CA9B6" w:rsidR="00FE7E63" w:rsidRDefault="00110124" w:rsidP="00C71440">
      <w:pPr>
        <w:pStyle w:val="BodyText"/>
      </w:pPr>
      <w:r>
        <w:t>Subject</w:t>
      </w:r>
      <w:r>
        <w:rPr>
          <w:spacing w:val="-5"/>
        </w:rPr>
        <w:t xml:space="preserve"> </w:t>
      </w:r>
      <w:r>
        <w:t>to</w:t>
      </w:r>
      <w:r>
        <w:rPr>
          <w:spacing w:val="-4"/>
        </w:rPr>
        <w:t xml:space="preserve"> </w:t>
      </w:r>
      <w:r>
        <w:t>certain</w:t>
      </w:r>
      <w:r>
        <w:rPr>
          <w:spacing w:val="-6"/>
        </w:rPr>
        <w:t xml:space="preserve"> </w:t>
      </w:r>
      <w:r>
        <w:t>requirements</w:t>
      </w:r>
      <w:r>
        <w:rPr>
          <w:spacing w:val="-3"/>
        </w:rPr>
        <w:t xml:space="preserve"> </w:t>
      </w:r>
      <w:r>
        <w:t>on</w:t>
      </w:r>
      <w:r>
        <w:rPr>
          <w:spacing w:val="-4"/>
        </w:rPr>
        <w:t xml:space="preserve"> </w:t>
      </w:r>
      <w:r>
        <w:t>residency</w:t>
      </w:r>
      <w:r>
        <w:rPr>
          <w:spacing w:val="-5"/>
        </w:rPr>
        <w:t xml:space="preserve"> </w:t>
      </w:r>
      <w:r>
        <w:t>in</w:t>
      </w:r>
      <w:r>
        <w:rPr>
          <w:spacing w:val="-4"/>
        </w:rPr>
        <w:t xml:space="preserve"> </w:t>
      </w:r>
      <w:r>
        <w:t>the</w:t>
      </w:r>
      <w:r>
        <w:rPr>
          <w:spacing w:val="-4"/>
        </w:rPr>
        <w:t xml:space="preserve"> </w:t>
      </w:r>
      <w:r w:rsidR="008D7B42">
        <w:t>Byron-Brentwood-Knightsen Union</w:t>
      </w:r>
      <w:r>
        <w:rPr>
          <w:spacing w:val="-4"/>
        </w:rPr>
        <w:t xml:space="preserve"> </w:t>
      </w:r>
      <w:r>
        <w:t>Cemetery</w:t>
      </w:r>
      <w:r>
        <w:rPr>
          <w:spacing w:val="-5"/>
        </w:rPr>
        <w:t xml:space="preserve"> </w:t>
      </w:r>
      <w:r>
        <w:t>District</w:t>
      </w:r>
      <w:r>
        <w:rPr>
          <w:spacing w:val="-2"/>
        </w:rPr>
        <w:t xml:space="preserve"> </w:t>
      </w:r>
      <w:r>
        <w:t>interment</w:t>
      </w:r>
      <w:r>
        <w:rPr>
          <w:spacing w:val="-6"/>
        </w:rPr>
        <w:t xml:space="preserve"> </w:t>
      </w:r>
      <w:r>
        <w:t>rights</w:t>
      </w:r>
      <w:r>
        <w:rPr>
          <w:spacing w:val="-5"/>
        </w:rPr>
        <w:t xml:space="preserve"> </w:t>
      </w:r>
      <w:r>
        <w:t>can be purchased “Pre-Need” by property owners who are also full-time residents of the</w:t>
      </w:r>
      <w:r>
        <w:rPr>
          <w:spacing w:val="-15"/>
        </w:rPr>
        <w:t xml:space="preserve"> </w:t>
      </w:r>
      <w:r>
        <w:t>district.</w:t>
      </w:r>
    </w:p>
    <w:p w14:paraId="0EB76BC6" w14:textId="2A1DAB1D" w:rsidR="00FE7E63" w:rsidRDefault="00110124" w:rsidP="00D367B8">
      <w:pPr>
        <w:pStyle w:val="ListParagraph"/>
      </w:pPr>
      <w:r>
        <w:t xml:space="preserve">Full-time residents of the </w:t>
      </w:r>
      <w:r w:rsidR="008D7B42">
        <w:t>Byron-Brentwood-Knightsen Union</w:t>
      </w:r>
      <w:r>
        <w:t xml:space="preserve"> Cemetery District who are also property owners in the </w:t>
      </w:r>
      <w:r w:rsidR="008D7B42">
        <w:t>Byron-Brentwood-Knightsen Union</w:t>
      </w:r>
      <w:r>
        <w:t xml:space="preserve"> Cemetery District at the time of purchase, may purchase Pre-Need interment rights of up to </w:t>
      </w:r>
      <w:r w:rsidR="00D75EC0">
        <w:t>four</w:t>
      </w:r>
      <w:r>
        <w:t xml:space="preserve"> (</w:t>
      </w:r>
      <w:r w:rsidR="00D75EC0">
        <w:t>4</w:t>
      </w:r>
      <w:r>
        <w:t xml:space="preserve">) full size </w:t>
      </w:r>
      <w:r w:rsidR="00D75EC0">
        <w:t>4</w:t>
      </w:r>
      <w:r>
        <w:t xml:space="preserve">’ X </w:t>
      </w:r>
      <w:r w:rsidR="00D75EC0">
        <w:t>8</w:t>
      </w:r>
      <w:r>
        <w:t>’ plots or up to two (2) crema</w:t>
      </w:r>
      <w:r w:rsidR="00D75EC0">
        <w:t>tion</w:t>
      </w:r>
      <w:r>
        <w:rPr>
          <w:spacing w:val="-17"/>
        </w:rPr>
        <w:t xml:space="preserve"> </w:t>
      </w:r>
      <w:r>
        <w:t>plots</w:t>
      </w:r>
      <w:r w:rsidR="00B20F22" w:rsidRPr="00B20F22">
        <w:t xml:space="preserve"> </w:t>
      </w:r>
      <w:r w:rsidR="00B20F22">
        <w:t>or two (2) cremation niches</w:t>
      </w:r>
      <w:r>
        <w:t>.</w:t>
      </w:r>
    </w:p>
    <w:p w14:paraId="2DAE3EEE" w14:textId="33A2A05D" w:rsidR="00FE7E63" w:rsidRDefault="00110124" w:rsidP="00D367B8">
      <w:pPr>
        <w:pStyle w:val="ListParagraph"/>
      </w:pPr>
      <w:r>
        <w:t>Non-</w:t>
      </w:r>
      <w:proofErr w:type="gramStart"/>
      <w:r>
        <w:t>full</w:t>
      </w:r>
      <w:r>
        <w:rPr>
          <w:spacing w:val="-6"/>
        </w:rPr>
        <w:t xml:space="preserve"> </w:t>
      </w:r>
      <w:r>
        <w:t>time</w:t>
      </w:r>
      <w:proofErr w:type="gramEnd"/>
      <w:r>
        <w:rPr>
          <w:spacing w:val="-4"/>
        </w:rPr>
        <w:t xml:space="preserve"> </w:t>
      </w:r>
      <w:r>
        <w:t>residents</w:t>
      </w:r>
      <w:r>
        <w:rPr>
          <w:spacing w:val="-6"/>
        </w:rPr>
        <w:t xml:space="preserve"> </w:t>
      </w:r>
      <w:r>
        <w:t>of</w:t>
      </w:r>
      <w:r>
        <w:rPr>
          <w:spacing w:val="-5"/>
        </w:rPr>
        <w:t xml:space="preserve"> </w:t>
      </w:r>
      <w:r>
        <w:t>the</w:t>
      </w:r>
      <w:r>
        <w:rPr>
          <w:spacing w:val="-5"/>
        </w:rPr>
        <w:t xml:space="preserve"> </w:t>
      </w:r>
      <w:r w:rsidR="008D7B42">
        <w:t>Byron-Brentwood-Knightsen Union</w:t>
      </w:r>
      <w:r>
        <w:rPr>
          <w:spacing w:val="-6"/>
        </w:rPr>
        <w:t xml:space="preserve"> </w:t>
      </w:r>
      <w:r>
        <w:t>Cemetery</w:t>
      </w:r>
      <w:r>
        <w:rPr>
          <w:spacing w:val="-9"/>
        </w:rPr>
        <w:t xml:space="preserve"> </w:t>
      </w:r>
      <w:r>
        <w:t>District,</w:t>
      </w:r>
      <w:r>
        <w:rPr>
          <w:spacing w:val="-9"/>
        </w:rPr>
        <w:t xml:space="preserve"> </w:t>
      </w:r>
      <w:r>
        <w:t>even</w:t>
      </w:r>
      <w:r>
        <w:rPr>
          <w:spacing w:val="-5"/>
        </w:rPr>
        <w:t xml:space="preserve"> </w:t>
      </w:r>
      <w:r>
        <w:t>if</w:t>
      </w:r>
      <w:r>
        <w:rPr>
          <w:spacing w:val="-6"/>
        </w:rPr>
        <w:t xml:space="preserve"> </w:t>
      </w:r>
      <w:r>
        <w:t>currently</w:t>
      </w:r>
      <w:r>
        <w:rPr>
          <w:spacing w:val="-6"/>
        </w:rPr>
        <w:t xml:space="preserve"> </w:t>
      </w:r>
      <w:r>
        <w:t>paying</w:t>
      </w:r>
      <w:r>
        <w:rPr>
          <w:spacing w:val="-6"/>
        </w:rPr>
        <w:t xml:space="preserve"> </w:t>
      </w:r>
      <w:r>
        <w:t xml:space="preserve">property tax in the District, are </w:t>
      </w:r>
      <w:r w:rsidRPr="001776A5">
        <w:rPr>
          <w:b/>
          <w:bCs/>
        </w:rPr>
        <w:t>not eligible</w:t>
      </w:r>
      <w:r>
        <w:t xml:space="preserve"> to purchase Pre-Need interment</w:t>
      </w:r>
      <w:r>
        <w:rPr>
          <w:spacing w:val="-5"/>
        </w:rPr>
        <w:t xml:space="preserve"> </w:t>
      </w:r>
      <w:r>
        <w:t>rights.</w:t>
      </w:r>
    </w:p>
    <w:p w14:paraId="00EED4CC" w14:textId="1132DCB3" w:rsidR="00C37B55" w:rsidRDefault="00C37B55" w:rsidP="00C37B55"/>
    <w:p w14:paraId="4223E50D" w14:textId="658FE85F" w:rsidR="00FE7E63" w:rsidRPr="00DF37C7" w:rsidRDefault="00110124" w:rsidP="00DF37C7">
      <w:pPr>
        <w:pStyle w:val="Heading3"/>
      </w:pPr>
      <w:bookmarkStart w:id="30" w:name="_bookmark9"/>
      <w:bookmarkStart w:id="31" w:name="_Toc84159027"/>
      <w:bookmarkStart w:id="32" w:name="_Toc84159049"/>
      <w:bookmarkStart w:id="33" w:name="_Toc84159072"/>
      <w:bookmarkStart w:id="34" w:name="_Toc84161257"/>
      <w:bookmarkEnd w:id="30"/>
      <w:r>
        <w:t>Ownership of Interment Rights</w:t>
      </w:r>
      <w:bookmarkEnd w:id="31"/>
      <w:bookmarkEnd w:id="32"/>
      <w:bookmarkEnd w:id="33"/>
      <w:bookmarkEnd w:id="34"/>
    </w:p>
    <w:p w14:paraId="7616FD42" w14:textId="6237B1A7" w:rsidR="00FE7E63" w:rsidRDefault="00110124" w:rsidP="00D367B8">
      <w:pPr>
        <w:pStyle w:val="ListParagraph"/>
      </w:pPr>
      <w:r>
        <w:t>All Interment Rights are conveyed to the purchaser after payment. The rights of the purchaser</w:t>
      </w:r>
      <w:r>
        <w:rPr>
          <w:spacing w:val="-2"/>
        </w:rPr>
        <w:t xml:space="preserve"> </w:t>
      </w:r>
      <w:r>
        <w:t>therein</w:t>
      </w:r>
      <w:r>
        <w:rPr>
          <w:spacing w:val="-1"/>
        </w:rPr>
        <w:t xml:space="preserve"> </w:t>
      </w:r>
      <w:r>
        <w:t>are</w:t>
      </w:r>
      <w:r>
        <w:rPr>
          <w:spacing w:val="-2"/>
        </w:rPr>
        <w:t xml:space="preserve"> </w:t>
      </w:r>
      <w:r>
        <w:t>subject</w:t>
      </w:r>
      <w:r>
        <w:rPr>
          <w:spacing w:val="-4"/>
        </w:rPr>
        <w:t xml:space="preserve"> </w:t>
      </w:r>
      <w:r>
        <w:t>to</w:t>
      </w:r>
      <w:r>
        <w:rPr>
          <w:spacing w:val="-2"/>
        </w:rPr>
        <w:t xml:space="preserve"> </w:t>
      </w:r>
      <w:r>
        <w:t>such</w:t>
      </w:r>
      <w:r>
        <w:rPr>
          <w:spacing w:val="-4"/>
        </w:rPr>
        <w:t xml:space="preserve"> </w:t>
      </w:r>
      <w:r>
        <w:t>policies</w:t>
      </w:r>
      <w:r>
        <w:rPr>
          <w:spacing w:val="-5"/>
        </w:rPr>
        <w:t xml:space="preserve"> </w:t>
      </w:r>
      <w:r>
        <w:t>as</w:t>
      </w:r>
      <w:r>
        <w:rPr>
          <w:spacing w:val="-2"/>
        </w:rPr>
        <w:t xml:space="preserve"> </w:t>
      </w:r>
      <w:r>
        <w:t>are made</w:t>
      </w:r>
      <w:r>
        <w:rPr>
          <w:spacing w:val="-3"/>
        </w:rPr>
        <w:t xml:space="preserve"> </w:t>
      </w:r>
      <w:r>
        <w:t>from</w:t>
      </w:r>
      <w:r>
        <w:rPr>
          <w:spacing w:val="-6"/>
        </w:rPr>
        <w:t xml:space="preserve"> </w:t>
      </w:r>
      <w:r>
        <w:t>time</w:t>
      </w:r>
      <w:r>
        <w:rPr>
          <w:spacing w:val="-2"/>
        </w:rPr>
        <w:t xml:space="preserve"> </w:t>
      </w:r>
      <w:r>
        <w:t>to</w:t>
      </w:r>
      <w:r>
        <w:rPr>
          <w:spacing w:val="-4"/>
        </w:rPr>
        <w:t xml:space="preserve"> </w:t>
      </w:r>
      <w:r>
        <w:t>time</w:t>
      </w:r>
      <w:r>
        <w:rPr>
          <w:spacing w:val="-2"/>
        </w:rPr>
        <w:t xml:space="preserve"> </w:t>
      </w:r>
      <w:r>
        <w:t>by</w:t>
      </w:r>
      <w:r>
        <w:rPr>
          <w:spacing w:val="-2"/>
        </w:rPr>
        <w:t xml:space="preserve"> </w:t>
      </w:r>
      <w:r>
        <w:t>the</w:t>
      </w:r>
      <w:r>
        <w:rPr>
          <w:spacing w:val="-2"/>
        </w:rPr>
        <w:t xml:space="preserve"> </w:t>
      </w:r>
      <w:r w:rsidR="008D7B42">
        <w:t>Byron-Brentwood-Knightsen Union</w:t>
      </w:r>
      <w:r>
        <w:t xml:space="preserve"> Cemetery District Board of Trustees, and any legal</w:t>
      </w:r>
      <w:r>
        <w:rPr>
          <w:spacing w:val="-19"/>
        </w:rPr>
        <w:t xml:space="preserve"> </w:t>
      </w:r>
      <w:r>
        <w:t>ordinances.</w:t>
      </w:r>
    </w:p>
    <w:p w14:paraId="6AFECF80" w14:textId="633329C2" w:rsidR="00FE7E63" w:rsidRDefault="00110124" w:rsidP="00D367B8">
      <w:pPr>
        <w:pStyle w:val="ListParagraph"/>
      </w:pPr>
      <w:r>
        <w:t xml:space="preserve">It is the responsibility of the owner of interment rights to keep the </w:t>
      </w:r>
      <w:r w:rsidR="008D7B42">
        <w:t>Byron-Brentwood-Knightsen Union</w:t>
      </w:r>
      <w:r>
        <w:t xml:space="preserve"> Cemetery District updated on their current contact</w:t>
      </w:r>
      <w:r>
        <w:rPr>
          <w:spacing w:val="-4"/>
        </w:rPr>
        <w:t xml:space="preserve"> </w:t>
      </w:r>
      <w:r>
        <w:t>information.</w:t>
      </w:r>
    </w:p>
    <w:p w14:paraId="4C6B4B86" w14:textId="76B40994" w:rsidR="00FE7E63" w:rsidRDefault="00110124" w:rsidP="00D367B8">
      <w:pPr>
        <w:pStyle w:val="ListParagraph"/>
      </w:pPr>
      <w:r>
        <w:t>Interest in Interment Rights to cemetery plots shall be governed by state law as now and hereafter</w:t>
      </w:r>
      <w:r>
        <w:rPr>
          <w:spacing w:val="-8"/>
        </w:rPr>
        <w:t xml:space="preserve"> </w:t>
      </w:r>
      <w:r>
        <w:t>amended</w:t>
      </w:r>
      <w:r>
        <w:rPr>
          <w:spacing w:val="-5"/>
        </w:rPr>
        <w:t xml:space="preserve"> </w:t>
      </w:r>
      <w:r>
        <w:t>as</w:t>
      </w:r>
      <w:r>
        <w:rPr>
          <w:spacing w:val="-9"/>
        </w:rPr>
        <w:t xml:space="preserve"> </w:t>
      </w:r>
      <w:r>
        <w:t>well</w:t>
      </w:r>
      <w:r>
        <w:rPr>
          <w:spacing w:val="-5"/>
        </w:rPr>
        <w:t xml:space="preserve"> </w:t>
      </w:r>
      <w:r>
        <w:t>as</w:t>
      </w:r>
      <w:r>
        <w:rPr>
          <w:spacing w:val="-10"/>
        </w:rPr>
        <w:t xml:space="preserve"> </w:t>
      </w:r>
      <w:r>
        <w:t>any</w:t>
      </w:r>
      <w:r>
        <w:rPr>
          <w:spacing w:val="-6"/>
        </w:rPr>
        <w:t xml:space="preserve"> </w:t>
      </w:r>
      <w:r>
        <w:t>other</w:t>
      </w:r>
      <w:r>
        <w:rPr>
          <w:spacing w:val="-7"/>
        </w:rPr>
        <w:t xml:space="preserve"> </w:t>
      </w:r>
      <w:r>
        <w:t>rules</w:t>
      </w:r>
      <w:r>
        <w:rPr>
          <w:spacing w:val="-9"/>
        </w:rPr>
        <w:t xml:space="preserve"> </w:t>
      </w:r>
      <w:r>
        <w:t>or</w:t>
      </w:r>
      <w:r>
        <w:rPr>
          <w:spacing w:val="-10"/>
        </w:rPr>
        <w:t xml:space="preserve"> </w:t>
      </w:r>
      <w:r>
        <w:t>regulations</w:t>
      </w:r>
      <w:r>
        <w:rPr>
          <w:spacing w:val="-9"/>
        </w:rPr>
        <w:t xml:space="preserve"> </w:t>
      </w:r>
      <w:r>
        <w:t>in</w:t>
      </w:r>
      <w:r>
        <w:rPr>
          <w:spacing w:val="-5"/>
        </w:rPr>
        <w:t xml:space="preserve"> </w:t>
      </w:r>
      <w:r>
        <w:t>place</w:t>
      </w:r>
      <w:r>
        <w:rPr>
          <w:spacing w:val="-7"/>
        </w:rPr>
        <w:t xml:space="preserve"> </w:t>
      </w:r>
      <w:r>
        <w:t>at</w:t>
      </w:r>
      <w:r>
        <w:rPr>
          <w:spacing w:val="-6"/>
        </w:rPr>
        <w:t xml:space="preserve"> </w:t>
      </w:r>
      <w:r>
        <w:t>the</w:t>
      </w:r>
      <w:r>
        <w:rPr>
          <w:spacing w:val="-8"/>
        </w:rPr>
        <w:t xml:space="preserve"> </w:t>
      </w:r>
      <w:r>
        <w:t>time.</w:t>
      </w:r>
      <w:r>
        <w:rPr>
          <w:spacing w:val="-6"/>
        </w:rPr>
        <w:t xml:space="preserve"> </w:t>
      </w:r>
      <w:r>
        <w:t>The</w:t>
      </w:r>
      <w:r>
        <w:rPr>
          <w:spacing w:val="-6"/>
        </w:rPr>
        <w:t xml:space="preserve"> </w:t>
      </w:r>
      <w:r>
        <w:t xml:space="preserve">Trustees shall endeavour to determine the legal next of kin, but the Trustees shall not be held responsible for failure to do so. The </w:t>
      </w:r>
      <w:r w:rsidR="008D7B42">
        <w:t>Byron-Brentwood-Knightsen Union</w:t>
      </w:r>
      <w:r>
        <w:t xml:space="preserve"> Cemetery District shall not be responsible for activities authorized by persons falsely representing themselves as next of</w:t>
      </w:r>
      <w:r>
        <w:rPr>
          <w:spacing w:val="-20"/>
        </w:rPr>
        <w:t xml:space="preserve"> </w:t>
      </w:r>
      <w:r>
        <w:t>kin</w:t>
      </w:r>
    </w:p>
    <w:p w14:paraId="4B3D2E6B" w14:textId="77777777" w:rsidR="00FE7E63" w:rsidRDefault="00110124" w:rsidP="00D367B8">
      <w:pPr>
        <w:pStyle w:val="ListParagraph"/>
      </w:pPr>
      <w:r>
        <w:t>If Interment Rights in a plot are held jointly, authorization for interment will be granted to either of the owners or to the heirs. An agreement may be made between common owners regarding the right of burial, but the Trustees will not undertake to enforce such an agreement</w:t>
      </w:r>
    </w:p>
    <w:p w14:paraId="052A9771" w14:textId="77777777" w:rsidR="00FE7E63" w:rsidRDefault="00110124" w:rsidP="00D367B8">
      <w:pPr>
        <w:pStyle w:val="ListParagraph"/>
      </w:pPr>
      <w:r>
        <w:t>Plots</w:t>
      </w:r>
      <w:r>
        <w:rPr>
          <w:spacing w:val="-5"/>
        </w:rPr>
        <w:t xml:space="preserve"> </w:t>
      </w:r>
      <w:r>
        <w:t>are</w:t>
      </w:r>
      <w:r>
        <w:rPr>
          <w:spacing w:val="-4"/>
        </w:rPr>
        <w:t xml:space="preserve"> </w:t>
      </w:r>
      <w:r>
        <w:t>intended</w:t>
      </w:r>
      <w:r>
        <w:rPr>
          <w:spacing w:val="-8"/>
        </w:rPr>
        <w:t xml:space="preserve"> </w:t>
      </w:r>
      <w:r>
        <w:t>as</w:t>
      </w:r>
      <w:r>
        <w:rPr>
          <w:spacing w:val="-4"/>
        </w:rPr>
        <w:t xml:space="preserve"> </w:t>
      </w:r>
      <w:r>
        <w:t>a</w:t>
      </w:r>
      <w:r>
        <w:rPr>
          <w:spacing w:val="-7"/>
        </w:rPr>
        <w:t xml:space="preserve"> </w:t>
      </w:r>
      <w:r>
        <w:t>family</w:t>
      </w:r>
      <w:r>
        <w:rPr>
          <w:spacing w:val="-3"/>
        </w:rPr>
        <w:t xml:space="preserve"> </w:t>
      </w:r>
      <w:r>
        <w:t>burial</w:t>
      </w:r>
      <w:r>
        <w:rPr>
          <w:spacing w:val="-6"/>
        </w:rPr>
        <w:t xml:space="preserve"> </w:t>
      </w:r>
      <w:r>
        <w:t>place</w:t>
      </w:r>
      <w:r>
        <w:rPr>
          <w:spacing w:val="-2"/>
        </w:rPr>
        <w:t xml:space="preserve"> </w:t>
      </w:r>
      <w:r>
        <w:t>of</w:t>
      </w:r>
      <w:r>
        <w:rPr>
          <w:spacing w:val="-4"/>
        </w:rPr>
        <w:t xml:space="preserve"> </w:t>
      </w:r>
      <w:r>
        <w:t>the</w:t>
      </w:r>
      <w:r>
        <w:rPr>
          <w:spacing w:val="-2"/>
        </w:rPr>
        <w:t xml:space="preserve"> </w:t>
      </w:r>
      <w:r>
        <w:t>purchaser.</w:t>
      </w:r>
      <w:r>
        <w:rPr>
          <w:spacing w:val="-5"/>
        </w:rPr>
        <w:t xml:space="preserve"> </w:t>
      </w:r>
      <w:r>
        <w:t>The</w:t>
      </w:r>
      <w:r>
        <w:rPr>
          <w:spacing w:val="-4"/>
        </w:rPr>
        <w:t xml:space="preserve"> </w:t>
      </w:r>
      <w:r>
        <w:t>family</w:t>
      </w:r>
      <w:r>
        <w:rPr>
          <w:spacing w:val="-5"/>
        </w:rPr>
        <w:t xml:space="preserve"> </w:t>
      </w:r>
      <w:r>
        <w:t>making</w:t>
      </w:r>
      <w:r>
        <w:rPr>
          <w:spacing w:val="-4"/>
        </w:rPr>
        <w:t xml:space="preserve"> </w:t>
      </w:r>
      <w:r>
        <w:t>the</w:t>
      </w:r>
      <w:r>
        <w:rPr>
          <w:spacing w:val="-3"/>
        </w:rPr>
        <w:t xml:space="preserve"> </w:t>
      </w:r>
      <w:r>
        <w:t>purchase may permit the interment in a plot of a non-member of the family, but a later heir cannot permit an interment of a non-family member except by unanimous consent of all current owners.</w:t>
      </w:r>
    </w:p>
    <w:p w14:paraId="4E0071FD" w14:textId="77777777" w:rsidR="00FE7E63" w:rsidRDefault="00110124" w:rsidP="00D367B8">
      <w:pPr>
        <w:pStyle w:val="ListParagraph"/>
      </w:pPr>
      <w:r>
        <w:t>Families, or a designated representative, may be required to sign an agreement accepting responsibility for designating the exact location of the interments into a plot. Funeral directors or designated representatives who sign on behalf of the family are accepting all responsibility and liability for any decisions or actions taken under their</w:t>
      </w:r>
      <w:r>
        <w:rPr>
          <w:spacing w:val="-14"/>
        </w:rPr>
        <w:t xml:space="preserve"> </w:t>
      </w:r>
      <w:r>
        <w:t>direction.</w:t>
      </w:r>
    </w:p>
    <w:p w14:paraId="20DAA318" w14:textId="6D6AA818" w:rsidR="00FE7E63" w:rsidRPr="00C71440" w:rsidRDefault="00110124">
      <w:pPr>
        <w:spacing w:before="1" w:line="276" w:lineRule="auto"/>
        <w:ind w:left="216" w:right="213"/>
        <w:jc w:val="both"/>
        <w:rPr>
          <w:rStyle w:val="Strong"/>
        </w:rPr>
      </w:pPr>
      <w:r w:rsidRPr="00C71440">
        <w:rPr>
          <w:rStyle w:val="Strong"/>
        </w:rPr>
        <w:t xml:space="preserve">The ownership of Interment Rights is not transferable to others and may only be sold back to the </w:t>
      </w:r>
      <w:proofErr w:type="gramStart"/>
      <w:r w:rsidRPr="00C71440">
        <w:rPr>
          <w:rStyle w:val="Strong"/>
        </w:rPr>
        <w:t>District</w:t>
      </w:r>
      <w:proofErr w:type="gramEnd"/>
      <w:r w:rsidRPr="00C71440">
        <w:rPr>
          <w:rStyle w:val="Strong"/>
        </w:rPr>
        <w:t xml:space="preserve"> at the original purchase price. Endowment fees paid are not refundable. </w:t>
      </w:r>
    </w:p>
    <w:p w14:paraId="7EAF87B0" w14:textId="77777777" w:rsidR="00FE7E63" w:rsidRPr="00C71440" w:rsidRDefault="00FE7E63" w:rsidP="00C71440">
      <w:pPr>
        <w:pStyle w:val="BodyText"/>
        <w:rPr>
          <w:rStyle w:val="Strong"/>
        </w:rPr>
      </w:pPr>
    </w:p>
    <w:p w14:paraId="164D4AB9" w14:textId="22E8F39C" w:rsidR="00FE7E63" w:rsidRPr="00C71440" w:rsidRDefault="00110124" w:rsidP="00C37B55">
      <w:pPr>
        <w:spacing w:before="1" w:line="276" w:lineRule="auto"/>
        <w:ind w:left="189" w:right="184"/>
        <w:rPr>
          <w:rStyle w:val="Strong"/>
        </w:rPr>
      </w:pPr>
      <w:r w:rsidRPr="00C71440">
        <w:rPr>
          <w:rStyle w:val="Strong"/>
        </w:rPr>
        <w:t xml:space="preserve">To obtain more information on who may be eligible for burial in the </w:t>
      </w:r>
      <w:r w:rsidR="008D7B42">
        <w:rPr>
          <w:rStyle w:val="Strong"/>
        </w:rPr>
        <w:t>Byron-Brentwood-Knightsen Union</w:t>
      </w:r>
      <w:r w:rsidRPr="00C71440">
        <w:rPr>
          <w:rStyle w:val="Strong"/>
        </w:rPr>
        <w:t xml:space="preserve"> Cemetery District cemetery, contact the </w:t>
      </w:r>
      <w:r w:rsidR="008D7B42">
        <w:rPr>
          <w:rStyle w:val="Strong"/>
        </w:rPr>
        <w:t>Byron-Brentwood-Knightsen Union</w:t>
      </w:r>
      <w:r w:rsidRPr="00C71440">
        <w:rPr>
          <w:rStyle w:val="Strong"/>
        </w:rPr>
        <w:t xml:space="preserve"> Cemetery District at (</w:t>
      </w:r>
      <w:r w:rsidR="00D479F1">
        <w:rPr>
          <w:rStyle w:val="Strong"/>
        </w:rPr>
        <w:t>925</w:t>
      </w:r>
      <w:r w:rsidRPr="00C71440">
        <w:rPr>
          <w:rStyle w:val="Strong"/>
        </w:rPr>
        <w:t xml:space="preserve">) </w:t>
      </w:r>
      <w:r w:rsidR="00D479F1">
        <w:rPr>
          <w:rStyle w:val="Strong"/>
        </w:rPr>
        <w:t>634</w:t>
      </w:r>
      <w:r w:rsidRPr="00C71440">
        <w:rPr>
          <w:rStyle w:val="Strong"/>
        </w:rPr>
        <w:t>-</w:t>
      </w:r>
      <w:r w:rsidR="00D479F1">
        <w:rPr>
          <w:rStyle w:val="Strong"/>
        </w:rPr>
        <w:t>4748</w:t>
      </w:r>
      <w:r w:rsidRPr="00C71440">
        <w:rPr>
          <w:rStyle w:val="Strong"/>
        </w:rPr>
        <w:t xml:space="preserve"> or email them at: </w:t>
      </w:r>
      <w:hyperlink r:id="rId12" w:history="1">
        <w:r w:rsidR="00D479F1" w:rsidRPr="00FC49DC">
          <w:rPr>
            <w:rStyle w:val="Hyperlink"/>
          </w:rPr>
          <w:t>dm@bbkucd.org</w:t>
        </w:r>
      </w:hyperlink>
    </w:p>
    <w:p w14:paraId="2E38677C" w14:textId="77777777" w:rsidR="00FE7E63" w:rsidRDefault="00FE7E63">
      <w:pPr>
        <w:spacing w:line="276" w:lineRule="auto"/>
        <w:jc w:val="center"/>
        <w:rPr>
          <w:rFonts w:ascii="Calibri"/>
          <w:sz w:val="24"/>
        </w:rPr>
        <w:sectPr w:rsidR="00FE7E63">
          <w:pgSz w:w="12240" w:h="15840"/>
          <w:pgMar w:top="1220" w:right="1080" w:bottom="920" w:left="1080" w:header="0" w:footer="612" w:gutter="0"/>
          <w:cols w:space="720"/>
        </w:sectPr>
      </w:pPr>
    </w:p>
    <w:p w14:paraId="44E6D670" w14:textId="77777777" w:rsidR="00FE7E63" w:rsidRDefault="00110124" w:rsidP="00D367B8">
      <w:pPr>
        <w:pStyle w:val="Heading1"/>
      </w:pPr>
      <w:bookmarkStart w:id="35" w:name="_bookmark10"/>
      <w:bookmarkStart w:id="36" w:name="_Toc84161258"/>
      <w:bookmarkEnd w:id="35"/>
      <w:r>
        <w:lastRenderedPageBreak/>
        <w:t>INTERMENTS</w:t>
      </w:r>
      <w:bookmarkEnd w:id="36"/>
    </w:p>
    <w:p w14:paraId="0CA83023" w14:textId="294E0222" w:rsidR="00FE7E63" w:rsidRPr="00DF37C7" w:rsidRDefault="00110124" w:rsidP="00DF37C7">
      <w:pPr>
        <w:pStyle w:val="Heading2"/>
      </w:pPr>
      <w:bookmarkStart w:id="37" w:name="_bookmark11"/>
      <w:bookmarkStart w:id="38" w:name="_Toc84159028"/>
      <w:bookmarkStart w:id="39" w:name="_Toc84159050"/>
      <w:bookmarkStart w:id="40" w:name="_Toc84159073"/>
      <w:bookmarkStart w:id="41" w:name="_Toc84161259"/>
      <w:bookmarkEnd w:id="37"/>
      <w:r>
        <w:t>Number of Interments Allowed in Each Plot</w:t>
      </w:r>
      <w:bookmarkEnd w:id="38"/>
      <w:bookmarkEnd w:id="39"/>
      <w:bookmarkEnd w:id="40"/>
      <w:bookmarkEnd w:id="41"/>
    </w:p>
    <w:p w14:paraId="2B4B6BB5" w14:textId="77777777" w:rsidR="00FE7E63" w:rsidRDefault="00110124" w:rsidP="00D367B8">
      <w:pPr>
        <w:pStyle w:val="ListParagraph"/>
        <w:numPr>
          <w:ilvl w:val="0"/>
          <w:numId w:val="4"/>
        </w:numPr>
      </w:pPr>
      <w:r>
        <w:t>Full Size</w:t>
      </w:r>
      <w:r>
        <w:rPr>
          <w:spacing w:val="-4"/>
        </w:rPr>
        <w:t xml:space="preserve"> </w:t>
      </w:r>
      <w:r>
        <w:t>Plots</w:t>
      </w:r>
    </w:p>
    <w:p w14:paraId="076FD30D" w14:textId="73C5557E" w:rsidR="00FE7E63" w:rsidRDefault="00110124" w:rsidP="00D367B8">
      <w:pPr>
        <w:pStyle w:val="ListParagraph"/>
        <w:numPr>
          <w:ilvl w:val="1"/>
          <w:numId w:val="4"/>
        </w:numPr>
      </w:pPr>
      <w:r>
        <w:t xml:space="preserve">One full burial/interment is allowed in a full size </w:t>
      </w:r>
      <w:r w:rsidR="00D479F1">
        <w:t>4</w:t>
      </w:r>
      <w:r>
        <w:t xml:space="preserve">’ X </w:t>
      </w:r>
      <w:r w:rsidR="00D479F1">
        <w:t>8</w:t>
      </w:r>
      <w:r>
        <w:t>’ plot,</w:t>
      </w:r>
      <w:r>
        <w:rPr>
          <w:spacing w:val="-7"/>
        </w:rPr>
        <w:t xml:space="preserve"> </w:t>
      </w:r>
      <w:r>
        <w:t>or</w:t>
      </w:r>
    </w:p>
    <w:p w14:paraId="746DA9B9" w14:textId="33269EA6" w:rsidR="00D479F1" w:rsidRDefault="00D479F1" w:rsidP="00D367B8">
      <w:pPr>
        <w:pStyle w:val="ListParagraph"/>
        <w:numPr>
          <w:ilvl w:val="1"/>
          <w:numId w:val="4"/>
        </w:numPr>
      </w:pPr>
      <w:r>
        <w:t>Two full burial/interments are allowed in a double depth 4’ X 8’ plot or</w:t>
      </w:r>
    </w:p>
    <w:p w14:paraId="709B384E" w14:textId="4F3A45E9" w:rsidR="00FE7E63" w:rsidRDefault="00110124" w:rsidP="00D367B8">
      <w:pPr>
        <w:pStyle w:val="ListParagraph"/>
        <w:numPr>
          <w:ilvl w:val="1"/>
          <w:numId w:val="4"/>
        </w:numPr>
      </w:pPr>
      <w:r>
        <w:t xml:space="preserve">A full size </w:t>
      </w:r>
      <w:r w:rsidR="00D479F1">
        <w:t>4</w:t>
      </w:r>
      <w:r>
        <w:t xml:space="preserve">’ X </w:t>
      </w:r>
      <w:r w:rsidR="00D479F1">
        <w:t>8</w:t>
      </w:r>
      <w:r>
        <w:t>’ plot may have</w:t>
      </w:r>
      <w:r w:rsidR="005974AA">
        <w:t xml:space="preserve"> a single and/or a double depth</w:t>
      </w:r>
      <w:r>
        <w:t xml:space="preserve"> full burial and no more than four later cremation burials. </w:t>
      </w:r>
      <w:r w:rsidR="005974AA">
        <w:t xml:space="preserve">Please see headstone rules for specific section.  </w:t>
      </w:r>
    </w:p>
    <w:p w14:paraId="0998D556" w14:textId="5A34239D" w:rsidR="00B20F22" w:rsidRDefault="00B20F22" w:rsidP="00D367B8">
      <w:pPr>
        <w:pStyle w:val="ListParagraph"/>
        <w:numPr>
          <w:ilvl w:val="1"/>
          <w:numId w:val="4"/>
        </w:numPr>
      </w:pPr>
      <w:r>
        <w:t xml:space="preserve">All full burial sites must have a casket placed before any cremains can be added. </w:t>
      </w:r>
    </w:p>
    <w:p w14:paraId="0DCC0791" w14:textId="77777777" w:rsidR="00FE7E63" w:rsidRDefault="00110124" w:rsidP="00D367B8">
      <w:pPr>
        <w:pStyle w:val="ListParagraph"/>
        <w:numPr>
          <w:ilvl w:val="0"/>
          <w:numId w:val="4"/>
        </w:numPr>
      </w:pPr>
      <w:r>
        <w:t>Cremains</w:t>
      </w:r>
      <w:r>
        <w:rPr>
          <w:spacing w:val="-2"/>
        </w:rPr>
        <w:t xml:space="preserve"> </w:t>
      </w:r>
      <w:r>
        <w:t>Plots</w:t>
      </w:r>
    </w:p>
    <w:p w14:paraId="674B09A2" w14:textId="77777777" w:rsidR="00FE7E63" w:rsidRDefault="00110124" w:rsidP="00D367B8">
      <w:pPr>
        <w:pStyle w:val="ListParagraph"/>
        <w:numPr>
          <w:ilvl w:val="1"/>
          <w:numId w:val="4"/>
        </w:numPr>
      </w:pPr>
      <w:r>
        <w:t>A person owning Interment Rights to two or more adjacent cremains plots may not use those plots for a full burial. Cremains are the only burial allowed in cremains</w:t>
      </w:r>
      <w:r>
        <w:rPr>
          <w:spacing w:val="-10"/>
        </w:rPr>
        <w:t xml:space="preserve"> </w:t>
      </w:r>
      <w:r>
        <w:t>plots.</w:t>
      </w:r>
    </w:p>
    <w:p w14:paraId="44BD8263" w14:textId="78CD667C" w:rsidR="00FE7E63" w:rsidRDefault="00110124" w:rsidP="00D367B8">
      <w:pPr>
        <w:pStyle w:val="ListParagraph"/>
        <w:numPr>
          <w:ilvl w:val="1"/>
          <w:numId w:val="4"/>
        </w:numPr>
      </w:pPr>
      <w:r>
        <w:t>Crema</w:t>
      </w:r>
      <w:r w:rsidR="005974AA">
        <w:t>tion p</w:t>
      </w:r>
      <w:r>
        <w:t xml:space="preserve">lots </w:t>
      </w:r>
      <w:r w:rsidR="005974AA">
        <w:t xml:space="preserve">may have two to </w:t>
      </w:r>
      <w:r>
        <w:t>four cremation</w:t>
      </w:r>
      <w:r>
        <w:rPr>
          <w:spacing w:val="-8"/>
        </w:rPr>
        <w:t xml:space="preserve"> </w:t>
      </w:r>
      <w:r>
        <w:t>burials</w:t>
      </w:r>
      <w:r w:rsidR="005974AA">
        <w:t>, depending on plot</w:t>
      </w:r>
      <w:r>
        <w:t>.</w:t>
      </w:r>
    </w:p>
    <w:p w14:paraId="353FF771" w14:textId="425FB647" w:rsidR="00FE7E63" w:rsidRDefault="00110124" w:rsidP="00D367B8">
      <w:pPr>
        <w:pStyle w:val="ListParagraph"/>
        <w:numPr>
          <w:ilvl w:val="1"/>
          <w:numId w:val="4"/>
        </w:numPr>
      </w:pPr>
      <w:r>
        <w:t>Cremains plots shall have no more than one marker.</w:t>
      </w:r>
    </w:p>
    <w:p w14:paraId="72047DF8" w14:textId="77777777" w:rsidR="00FE7E63" w:rsidRDefault="00FE7E63" w:rsidP="00C71440">
      <w:pPr>
        <w:pStyle w:val="BodyText"/>
      </w:pPr>
    </w:p>
    <w:p w14:paraId="0420C19B" w14:textId="1DE30546" w:rsidR="00FE7E63" w:rsidRPr="00DF37C7" w:rsidRDefault="00110124" w:rsidP="00DF37C7">
      <w:pPr>
        <w:pStyle w:val="Heading2"/>
      </w:pPr>
      <w:bookmarkStart w:id="42" w:name="_bookmark12"/>
      <w:bookmarkStart w:id="43" w:name="_Toc84159029"/>
      <w:bookmarkStart w:id="44" w:name="_Toc84159051"/>
      <w:bookmarkStart w:id="45" w:name="_Toc84159074"/>
      <w:bookmarkStart w:id="46" w:name="_Toc84161260"/>
      <w:bookmarkEnd w:id="42"/>
      <w:r>
        <w:t>Interment Regulations</w:t>
      </w:r>
      <w:bookmarkEnd w:id="43"/>
      <w:bookmarkEnd w:id="44"/>
      <w:bookmarkEnd w:id="45"/>
      <w:bookmarkEnd w:id="46"/>
    </w:p>
    <w:p w14:paraId="3838AB94" w14:textId="1EE926B3" w:rsidR="00FE7E63" w:rsidRPr="00DF37C7" w:rsidRDefault="00110124" w:rsidP="00DF37C7">
      <w:pPr>
        <w:spacing w:line="276" w:lineRule="auto"/>
        <w:ind w:left="216" w:right="211"/>
        <w:jc w:val="both"/>
        <w:rPr>
          <w:b/>
          <w:sz w:val="24"/>
        </w:rPr>
      </w:pPr>
      <w:r>
        <w:rPr>
          <w:b/>
          <w:sz w:val="24"/>
        </w:rPr>
        <w:t xml:space="preserve">In compliance with laws of California no burial, including burial of cremains, will be permitted in the cemetery until a properly signed burial permit is delivered to the </w:t>
      </w:r>
      <w:r w:rsidR="005974AA">
        <w:rPr>
          <w:b/>
          <w:sz w:val="24"/>
        </w:rPr>
        <w:t xml:space="preserve">district office </w:t>
      </w:r>
      <w:r>
        <w:rPr>
          <w:b/>
          <w:sz w:val="24"/>
        </w:rPr>
        <w:t xml:space="preserve">of the cemetery. The </w:t>
      </w:r>
      <w:r w:rsidR="008D7B42">
        <w:rPr>
          <w:b/>
          <w:sz w:val="24"/>
        </w:rPr>
        <w:t>Byron-Brentwood-Knightsen Union</w:t>
      </w:r>
      <w:r>
        <w:rPr>
          <w:b/>
          <w:sz w:val="24"/>
        </w:rPr>
        <w:t xml:space="preserve"> Cemetery District shall not be responsible in any manner for securing any permit.</w:t>
      </w:r>
    </w:p>
    <w:p w14:paraId="711B29C0" w14:textId="77777777" w:rsidR="00FE7E63" w:rsidRDefault="00110124" w:rsidP="00D367B8">
      <w:pPr>
        <w:pStyle w:val="ListParagraph"/>
        <w:numPr>
          <w:ilvl w:val="1"/>
          <w:numId w:val="4"/>
        </w:numPr>
      </w:pPr>
      <w:r>
        <w:t>Absolutely no burial of any type of pet is allowed in the cemetery by state</w:t>
      </w:r>
      <w:r>
        <w:rPr>
          <w:spacing w:val="-17"/>
        </w:rPr>
        <w:t xml:space="preserve"> </w:t>
      </w:r>
      <w:r>
        <w:t>law.</w:t>
      </w:r>
    </w:p>
    <w:p w14:paraId="3A1D948D" w14:textId="77777777" w:rsidR="00FE7E63" w:rsidRDefault="00110124" w:rsidP="00D367B8">
      <w:pPr>
        <w:pStyle w:val="ListParagraph"/>
        <w:numPr>
          <w:ilvl w:val="1"/>
          <w:numId w:val="4"/>
        </w:numPr>
      </w:pPr>
      <w:r>
        <w:t>No interment shall be allowed in a plot for which payment has not been</w:t>
      </w:r>
      <w:r>
        <w:rPr>
          <w:spacing w:val="-17"/>
        </w:rPr>
        <w:t xml:space="preserve"> </w:t>
      </w:r>
      <w:r>
        <w:t>received.</w:t>
      </w:r>
    </w:p>
    <w:p w14:paraId="62243D24" w14:textId="12C36E7E" w:rsidR="00FE7E63" w:rsidRDefault="00110124" w:rsidP="00D367B8">
      <w:pPr>
        <w:pStyle w:val="ListParagraph"/>
        <w:numPr>
          <w:ilvl w:val="1"/>
          <w:numId w:val="4"/>
        </w:numPr>
      </w:pPr>
      <w:r>
        <w:t xml:space="preserve">Cremated remains must be properly </w:t>
      </w:r>
      <w:r w:rsidR="004F09E1">
        <w:t>labelled</w:t>
      </w:r>
      <w:r>
        <w:t xml:space="preserve"> and in a container accompanied by acceptable documentation to certify identity of the cremated</w:t>
      </w:r>
      <w:r>
        <w:rPr>
          <w:spacing w:val="-3"/>
        </w:rPr>
        <w:t xml:space="preserve"> </w:t>
      </w:r>
      <w:r>
        <w:t>remains.</w:t>
      </w:r>
    </w:p>
    <w:p w14:paraId="577E064A" w14:textId="77777777" w:rsidR="005974AA" w:rsidRDefault="00110124" w:rsidP="005974AA">
      <w:pPr>
        <w:pStyle w:val="ListParagraph"/>
        <w:numPr>
          <w:ilvl w:val="1"/>
          <w:numId w:val="4"/>
        </w:numPr>
      </w:pPr>
      <w:r>
        <w:t>No casket will be opened in the cemetery, no exceptions made for any</w:t>
      </w:r>
      <w:r>
        <w:rPr>
          <w:spacing w:val="-14"/>
        </w:rPr>
        <w:t xml:space="preserve"> </w:t>
      </w:r>
      <w:r>
        <w:t>reason.</w:t>
      </w:r>
    </w:p>
    <w:p w14:paraId="7CF98091" w14:textId="750838F5" w:rsidR="00FE7E63" w:rsidRPr="005974AA" w:rsidRDefault="00110124" w:rsidP="005974AA">
      <w:pPr>
        <w:pStyle w:val="ListParagraph"/>
        <w:numPr>
          <w:ilvl w:val="1"/>
          <w:numId w:val="4"/>
        </w:numPr>
      </w:pPr>
      <w:r w:rsidRPr="005974AA">
        <w:t>Burial plots shall not be used for any other purpose than its original intent, which is interment of eligible deceased</w:t>
      </w:r>
      <w:r w:rsidRPr="005974AA">
        <w:rPr>
          <w:spacing w:val="-4"/>
        </w:rPr>
        <w:t xml:space="preserve"> </w:t>
      </w:r>
      <w:r w:rsidRPr="005974AA">
        <w:t>persons.</w:t>
      </w:r>
    </w:p>
    <w:p w14:paraId="4DD92188" w14:textId="77777777" w:rsidR="00AA3098" w:rsidRDefault="00110124" w:rsidP="00DF37C7">
      <w:pPr>
        <w:pStyle w:val="ListParagraph"/>
        <w:numPr>
          <w:ilvl w:val="1"/>
          <w:numId w:val="4"/>
        </w:numPr>
        <w:jc w:val="both"/>
      </w:pPr>
      <w:r>
        <w:t>There shall be no less than 18 inches of dirt or turf on top of all vaults or caskets as measured at the time of buri</w:t>
      </w:r>
      <w:r w:rsidR="00AA3098">
        <w:t>al.</w:t>
      </w:r>
      <w:bookmarkStart w:id="47" w:name="_bookmark13"/>
      <w:bookmarkStart w:id="48" w:name="_Toc84159030"/>
      <w:bookmarkStart w:id="49" w:name="_Toc84159052"/>
      <w:bookmarkStart w:id="50" w:name="_Toc84159075"/>
      <w:bookmarkStart w:id="51" w:name="_Toc84161261"/>
      <w:bookmarkEnd w:id="47"/>
    </w:p>
    <w:p w14:paraId="778B2C5D" w14:textId="1106D2FE" w:rsidR="00FE7E63" w:rsidRPr="00AA3098" w:rsidRDefault="00110124" w:rsidP="00AA3098">
      <w:pPr>
        <w:jc w:val="both"/>
        <w:rPr>
          <w:rFonts w:ascii="Arial" w:hAnsi="Arial" w:cs="Arial"/>
          <w:b/>
          <w:bCs/>
          <w:sz w:val="24"/>
          <w:szCs w:val="24"/>
        </w:rPr>
      </w:pPr>
      <w:r w:rsidRPr="00AA3098">
        <w:rPr>
          <w:rFonts w:ascii="Arial" w:hAnsi="Arial" w:cs="Arial"/>
          <w:b/>
          <w:bCs/>
          <w:sz w:val="24"/>
          <w:szCs w:val="24"/>
        </w:rPr>
        <w:t>Disinterment</w:t>
      </w:r>
      <w:bookmarkEnd w:id="48"/>
      <w:bookmarkEnd w:id="49"/>
      <w:bookmarkEnd w:id="50"/>
      <w:bookmarkEnd w:id="51"/>
    </w:p>
    <w:p w14:paraId="3131EB9D" w14:textId="058455EF" w:rsidR="00FE7E63" w:rsidRDefault="00110124" w:rsidP="00D367B8">
      <w:pPr>
        <w:pStyle w:val="ListParagraph"/>
        <w:numPr>
          <w:ilvl w:val="1"/>
          <w:numId w:val="4"/>
        </w:numPr>
      </w:pPr>
      <w:r>
        <w:t xml:space="preserve">No remains of any deceased person shall be removed from </w:t>
      </w:r>
      <w:r w:rsidR="008D7B42">
        <w:t>Byron-Brentwood-Knightsen Union</w:t>
      </w:r>
      <w:r>
        <w:t xml:space="preserve"> Cemetery</w:t>
      </w:r>
      <w:r w:rsidR="005974AA">
        <w:t xml:space="preserve"> District</w:t>
      </w:r>
      <w:r>
        <w:t xml:space="preserve"> except upon written order of the health department having jurisdiction, or of the Superior Court of the county in which such cemetery is situated. (CA Health &amp; Safety Code Sec. 7500).</w:t>
      </w:r>
    </w:p>
    <w:p w14:paraId="057D0D6D" w14:textId="77777777" w:rsidR="005974AA" w:rsidRDefault="00110124" w:rsidP="005974AA">
      <w:pPr>
        <w:pStyle w:val="ListParagraph"/>
        <w:numPr>
          <w:ilvl w:val="1"/>
          <w:numId w:val="4"/>
        </w:numPr>
      </w:pPr>
      <w:r>
        <w:t>No</w:t>
      </w:r>
      <w:r>
        <w:rPr>
          <w:spacing w:val="-8"/>
        </w:rPr>
        <w:t xml:space="preserve"> </w:t>
      </w:r>
      <w:r>
        <w:t>remains</w:t>
      </w:r>
      <w:r>
        <w:rPr>
          <w:spacing w:val="-9"/>
        </w:rPr>
        <w:t xml:space="preserve"> </w:t>
      </w:r>
      <w:r>
        <w:t>of</w:t>
      </w:r>
      <w:r>
        <w:rPr>
          <w:spacing w:val="-8"/>
        </w:rPr>
        <w:t xml:space="preserve"> </w:t>
      </w:r>
      <w:r>
        <w:t>a</w:t>
      </w:r>
      <w:r>
        <w:rPr>
          <w:spacing w:val="-6"/>
        </w:rPr>
        <w:t xml:space="preserve"> </w:t>
      </w:r>
      <w:r>
        <w:t>deceased</w:t>
      </w:r>
      <w:r>
        <w:rPr>
          <w:spacing w:val="-7"/>
        </w:rPr>
        <w:t xml:space="preserve"> </w:t>
      </w:r>
      <w:r>
        <w:t>person</w:t>
      </w:r>
      <w:r>
        <w:rPr>
          <w:spacing w:val="-5"/>
        </w:rPr>
        <w:t xml:space="preserve"> </w:t>
      </w:r>
      <w:r>
        <w:t>may</w:t>
      </w:r>
      <w:r>
        <w:rPr>
          <w:spacing w:val="-6"/>
        </w:rPr>
        <w:t xml:space="preserve"> </w:t>
      </w:r>
      <w:r>
        <w:t>be</w:t>
      </w:r>
      <w:r>
        <w:rPr>
          <w:spacing w:val="-9"/>
        </w:rPr>
        <w:t xml:space="preserve"> </w:t>
      </w:r>
      <w:r>
        <w:t>removed</w:t>
      </w:r>
      <w:r>
        <w:rPr>
          <w:spacing w:val="-7"/>
        </w:rPr>
        <w:t xml:space="preserve"> </w:t>
      </w:r>
      <w:r>
        <w:t>from</w:t>
      </w:r>
      <w:r>
        <w:rPr>
          <w:spacing w:val="-7"/>
        </w:rPr>
        <w:t xml:space="preserve"> </w:t>
      </w:r>
      <w:r>
        <w:t>a</w:t>
      </w:r>
      <w:r>
        <w:rPr>
          <w:spacing w:val="-9"/>
        </w:rPr>
        <w:t xml:space="preserve"> </w:t>
      </w:r>
      <w:r>
        <w:t>plot</w:t>
      </w:r>
      <w:r>
        <w:rPr>
          <w:spacing w:val="-9"/>
        </w:rPr>
        <w:t xml:space="preserve"> </w:t>
      </w:r>
      <w:r>
        <w:t>in</w:t>
      </w:r>
      <w:r>
        <w:rPr>
          <w:spacing w:val="-7"/>
        </w:rPr>
        <w:t xml:space="preserve"> </w:t>
      </w:r>
      <w:r>
        <w:t>the</w:t>
      </w:r>
      <w:r>
        <w:rPr>
          <w:spacing w:val="-7"/>
        </w:rPr>
        <w:t xml:space="preserve"> </w:t>
      </w:r>
      <w:r>
        <w:t>cemetery</w:t>
      </w:r>
      <w:r>
        <w:rPr>
          <w:spacing w:val="-9"/>
        </w:rPr>
        <w:t xml:space="preserve"> </w:t>
      </w:r>
      <w:r>
        <w:t>without</w:t>
      </w:r>
      <w:r>
        <w:rPr>
          <w:spacing w:val="-9"/>
        </w:rPr>
        <w:t xml:space="preserve"> </w:t>
      </w:r>
      <w:r>
        <w:t>the consent of the cemetery authority and the written consent of one of the following in the order named (CA Health &amp; Safety Code Sec.</w:t>
      </w:r>
      <w:r>
        <w:rPr>
          <w:spacing w:val="-2"/>
        </w:rPr>
        <w:t xml:space="preserve"> </w:t>
      </w:r>
      <w:r>
        <w:t>7525):</w:t>
      </w:r>
    </w:p>
    <w:p w14:paraId="0DCC95F1" w14:textId="77777777" w:rsidR="00AA3098" w:rsidRDefault="00110124" w:rsidP="00AA3098">
      <w:pPr>
        <w:pStyle w:val="ListParagraph"/>
        <w:numPr>
          <w:ilvl w:val="0"/>
          <w:numId w:val="11"/>
        </w:numPr>
      </w:pPr>
      <w:r w:rsidRPr="005974AA">
        <w:rPr>
          <w:spacing w:val="-2"/>
        </w:rPr>
        <w:t xml:space="preserve">The </w:t>
      </w:r>
      <w:r>
        <w:t>surviving</w:t>
      </w:r>
      <w:r w:rsidRPr="005974AA">
        <w:rPr>
          <w:spacing w:val="3"/>
        </w:rPr>
        <w:t xml:space="preserve"> </w:t>
      </w:r>
      <w:r>
        <w:t>spouse</w:t>
      </w:r>
      <w:r w:rsidR="005974AA">
        <w:t>,</w:t>
      </w:r>
    </w:p>
    <w:p w14:paraId="289C3186" w14:textId="19755B48" w:rsidR="005974AA" w:rsidRDefault="00110124" w:rsidP="00AA3098">
      <w:pPr>
        <w:pStyle w:val="ListParagraph"/>
        <w:numPr>
          <w:ilvl w:val="0"/>
          <w:numId w:val="11"/>
        </w:numPr>
      </w:pPr>
      <w:r w:rsidRPr="00AA3098">
        <w:rPr>
          <w:spacing w:val="-2"/>
        </w:rPr>
        <w:t xml:space="preserve">The </w:t>
      </w:r>
      <w:r>
        <w:t>surviving</w:t>
      </w:r>
      <w:r w:rsidRPr="00AA3098">
        <w:rPr>
          <w:spacing w:val="1"/>
        </w:rPr>
        <w:t xml:space="preserve"> </w:t>
      </w:r>
      <w:r>
        <w:t>children,</w:t>
      </w:r>
      <w:r w:rsidR="00AA3098" w:rsidRPr="00AA3098">
        <w:t xml:space="preserve"> </w:t>
      </w:r>
      <w:r w:rsidR="00AA3098">
        <w:t>(With a majority approving the disinterment)</w:t>
      </w:r>
    </w:p>
    <w:p w14:paraId="648F5088" w14:textId="77777777" w:rsidR="005974AA" w:rsidRDefault="00110124" w:rsidP="005974AA">
      <w:pPr>
        <w:pStyle w:val="ListParagraph"/>
        <w:numPr>
          <w:ilvl w:val="0"/>
          <w:numId w:val="11"/>
        </w:numPr>
      </w:pPr>
      <w:r w:rsidRPr="005974AA">
        <w:rPr>
          <w:spacing w:val="-2"/>
        </w:rPr>
        <w:t xml:space="preserve">The </w:t>
      </w:r>
      <w:r>
        <w:t>surviving</w:t>
      </w:r>
      <w:r w:rsidRPr="005974AA">
        <w:rPr>
          <w:spacing w:val="3"/>
        </w:rPr>
        <w:t xml:space="preserve"> </w:t>
      </w:r>
      <w:r>
        <w:t>parents.</w:t>
      </w:r>
    </w:p>
    <w:p w14:paraId="4BBA42F1" w14:textId="77777777" w:rsidR="00AA3098" w:rsidRDefault="00110124" w:rsidP="00AA3098">
      <w:pPr>
        <w:pStyle w:val="ListParagraph"/>
        <w:numPr>
          <w:ilvl w:val="0"/>
          <w:numId w:val="11"/>
        </w:numPr>
      </w:pPr>
      <w:r>
        <w:t>The surviving brothers or</w:t>
      </w:r>
      <w:r w:rsidRPr="005974AA">
        <w:rPr>
          <w:spacing w:val="1"/>
        </w:rPr>
        <w:t xml:space="preserve"> </w:t>
      </w:r>
      <w:r>
        <w:t>sisters.</w:t>
      </w:r>
      <w:r w:rsidR="00AA3098">
        <w:t xml:space="preserve">  </w:t>
      </w:r>
    </w:p>
    <w:p w14:paraId="49DF41A8" w14:textId="77777777" w:rsidR="00AA3098" w:rsidRDefault="00AA3098" w:rsidP="00AA3098">
      <w:pPr>
        <w:pStyle w:val="ListParagraph"/>
        <w:numPr>
          <w:ilvl w:val="0"/>
          <w:numId w:val="0"/>
        </w:numPr>
        <w:ind w:left="1296"/>
      </w:pPr>
    </w:p>
    <w:p w14:paraId="6FA22E40" w14:textId="77777777" w:rsidR="00AA3098" w:rsidRDefault="00AA3098" w:rsidP="00AA3098">
      <w:pPr>
        <w:pStyle w:val="ListParagraph"/>
        <w:numPr>
          <w:ilvl w:val="0"/>
          <w:numId w:val="0"/>
        </w:numPr>
        <w:ind w:left="1296"/>
      </w:pPr>
    </w:p>
    <w:p w14:paraId="50A3AE84" w14:textId="14E6A705" w:rsidR="00AA3098" w:rsidRDefault="00110124" w:rsidP="00D367B8">
      <w:pPr>
        <w:pStyle w:val="ListParagraph"/>
        <w:numPr>
          <w:ilvl w:val="1"/>
          <w:numId w:val="4"/>
        </w:numPr>
      </w:pPr>
      <w:r>
        <w:t xml:space="preserve">If the required consent cannot be obtained, permission by the Superior Court of the county where the cemetery is situated is sufficient (CA Health &amp; Safety Code Sec </w:t>
      </w:r>
    </w:p>
    <w:p w14:paraId="69466911" w14:textId="27B11C9E" w:rsidR="00FE7E63" w:rsidRDefault="00110124" w:rsidP="00AA3098">
      <w:pPr>
        <w:pStyle w:val="ListParagraph"/>
        <w:numPr>
          <w:ilvl w:val="0"/>
          <w:numId w:val="0"/>
        </w:numPr>
        <w:ind w:left="1296"/>
      </w:pPr>
      <w:r>
        <w:t>7525-26)</w:t>
      </w:r>
    </w:p>
    <w:p w14:paraId="4D399BB9" w14:textId="6BCD307D" w:rsidR="00FE7E63" w:rsidRDefault="00110124" w:rsidP="00D367B8">
      <w:pPr>
        <w:pStyle w:val="ListParagraph"/>
        <w:numPr>
          <w:ilvl w:val="1"/>
          <w:numId w:val="4"/>
        </w:numPr>
      </w:pPr>
      <w:r>
        <w:t xml:space="preserve">In case of disinterment, a </w:t>
      </w:r>
      <w:r w:rsidR="00B20F22">
        <w:t xml:space="preserve">disinterment permit </w:t>
      </w:r>
      <w:r>
        <w:t xml:space="preserve">for the remains must be given to the </w:t>
      </w:r>
      <w:r w:rsidR="008D7B42">
        <w:t>Byron-Brentwood-Knightsen Union</w:t>
      </w:r>
      <w:r>
        <w:t xml:space="preserve"> Cemetery District</w:t>
      </w:r>
      <w:r>
        <w:rPr>
          <w:spacing w:val="-3"/>
        </w:rPr>
        <w:t xml:space="preserve"> </w:t>
      </w:r>
      <w:r w:rsidR="00AA3098">
        <w:rPr>
          <w:spacing w:val="-3"/>
        </w:rPr>
        <w:t>office</w:t>
      </w:r>
      <w:r>
        <w:t>.</w:t>
      </w:r>
    </w:p>
    <w:p w14:paraId="3617ED49" w14:textId="77777777" w:rsidR="00FE7E63" w:rsidRDefault="00FE7E63" w:rsidP="00C71440">
      <w:pPr>
        <w:pStyle w:val="BodyText"/>
      </w:pPr>
    </w:p>
    <w:p w14:paraId="70ADEFE4" w14:textId="447468B9" w:rsidR="00FE7E63" w:rsidRPr="00DF37C7" w:rsidRDefault="00110124" w:rsidP="00D367B8">
      <w:pPr>
        <w:pStyle w:val="Heading1"/>
      </w:pPr>
      <w:bookmarkStart w:id="52" w:name="_bookmark14"/>
      <w:bookmarkStart w:id="53" w:name="_Toc84161262"/>
      <w:bookmarkEnd w:id="52"/>
      <w:r>
        <w:t>PLOT IMPROVEMENTS</w:t>
      </w:r>
      <w:bookmarkEnd w:id="53"/>
    </w:p>
    <w:p w14:paraId="5BD90440" w14:textId="194BD690" w:rsidR="00FE7E63" w:rsidRDefault="00110124">
      <w:pPr>
        <w:spacing w:before="31" w:line="276" w:lineRule="auto"/>
        <w:ind w:left="216"/>
        <w:rPr>
          <w:b/>
        </w:rPr>
      </w:pPr>
      <w:r>
        <w:rPr>
          <w:b/>
        </w:rPr>
        <w:t>The regulations outlined in this section apply to all plot improvements placed after October 20, 20</w:t>
      </w:r>
      <w:r w:rsidR="00B20F22">
        <w:rPr>
          <w:b/>
        </w:rPr>
        <w:t>2</w:t>
      </w:r>
      <w:r>
        <w:rPr>
          <w:b/>
        </w:rPr>
        <w:t>0.</w:t>
      </w:r>
    </w:p>
    <w:p w14:paraId="2F84DFFF" w14:textId="77777777" w:rsidR="00FE7E63" w:rsidRDefault="00110124" w:rsidP="00C71440">
      <w:pPr>
        <w:pStyle w:val="BodyText"/>
      </w:pPr>
      <w:r>
        <w:t>An Owner of interment rights to a plot may only install the following items on that plot:</w:t>
      </w:r>
    </w:p>
    <w:p w14:paraId="1791FDD3" w14:textId="65F68601" w:rsidR="00FE7E63" w:rsidRDefault="00110124" w:rsidP="00D367B8">
      <w:pPr>
        <w:pStyle w:val="ListParagraph"/>
      </w:pPr>
      <w:r>
        <w:t xml:space="preserve">Permanent grave markers that conform to any requirements of the </w:t>
      </w:r>
      <w:r w:rsidR="008D7B42">
        <w:t>Byron-Brentwood-Knightsen Union</w:t>
      </w:r>
      <w:r>
        <w:t xml:space="preserve"> Cemetery District.</w:t>
      </w:r>
    </w:p>
    <w:p w14:paraId="451929A9" w14:textId="50ED199D" w:rsidR="00FE7E63" w:rsidRDefault="00110124" w:rsidP="00B20F22">
      <w:pPr>
        <w:pStyle w:val="ListParagraph"/>
      </w:pPr>
      <w:r>
        <w:t>Vases that are attached to the grave</w:t>
      </w:r>
      <w:r>
        <w:rPr>
          <w:spacing w:val="-2"/>
        </w:rPr>
        <w:t xml:space="preserve"> </w:t>
      </w:r>
      <w:r>
        <w:t>marker.</w:t>
      </w:r>
    </w:p>
    <w:p w14:paraId="71600D23" w14:textId="77777777" w:rsidR="00FE7E63" w:rsidRDefault="00110124" w:rsidP="00D367B8">
      <w:pPr>
        <w:pStyle w:val="ListParagraph"/>
      </w:pPr>
      <w:r>
        <w:t>Occupied grave plots must be marked by a permanent marker within one year of the burial with the name of the deceased engraved on it at a</w:t>
      </w:r>
      <w:r>
        <w:rPr>
          <w:spacing w:val="-8"/>
        </w:rPr>
        <w:t xml:space="preserve"> </w:t>
      </w:r>
      <w:r>
        <w:t>minimum.</w:t>
      </w:r>
    </w:p>
    <w:p w14:paraId="1280E8BA" w14:textId="1ED3A0C9" w:rsidR="00FE7E63" w:rsidRDefault="00110124" w:rsidP="00D367B8">
      <w:pPr>
        <w:pStyle w:val="ListParagraph"/>
        <w:jc w:val="both"/>
      </w:pPr>
      <w:r w:rsidRPr="00AA3098">
        <w:rPr>
          <w:spacing w:val="-2"/>
        </w:rPr>
        <w:t xml:space="preserve">The </w:t>
      </w:r>
      <w:r>
        <w:t xml:space="preserve">Cemetery District does not bind itself to maintain, repair, or replace any markers/monuments </w:t>
      </w:r>
      <w:r w:rsidR="00B20F22">
        <w:t xml:space="preserve">or borders </w:t>
      </w:r>
      <w:r>
        <w:t xml:space="preserve">erected upon the plot which are lost or damaged due to weather, age, </w:t>
      </w:r>
      <w:r w:rsidR="00B20F22">
        <w:t>vandalism,</w:t>
      </w:r>
      <w:r>
        <w:t xml:space="preserve"> or lack of normal</w:t>
      </w:r>
      <w:r w:rsidRPr="00AA3098">
        <w:rPr>
          <w:spacing w:val="-8"/>
        </w:rPr>
        <w:t xml:space="preserve"> </w:t>
      </w:r>
      <w:r>
        <w:t>maintenance.</w:t>
      </w:r>
    </w:p>
    <w:p w14:paraId="766CF45E" w14:textId="77777777" w:rsidR="00FE7E63" w:rsidRDefault="00110124" w:rsidP="00D367B8">
      <w:pPr>
        <w:pStyle w:val="ListParagraph"/>
      </w:pPr>
      <w:r>
        <w:t>The Cemetery District Trustees reserves the right to remove any memorial installed which does not conform to the standards set forth in these rules and</w:t>
      </w:r>
      <w:r>
        <w:rPr>
          <w:spacing w:val="-18"/>
        </w:rPr>
        <w:t xml:space="preserve"> </w:t>
      </w:r>
      <w:r>
        <w:t>regulations.</w:t>
      </w:r>
    </w:p>
    <w:p w14:paraId="4CE7C152" w14:textId="32FC7A72" w:rsidR="00FE7E63" w:rsidRDefault="00110124" w:rsidP="00D367B8">
      <w:pPr>
        <w:pStyle w:val="ListParagraph"/>
      </w:pPr>
      <w:r>
        <w:t>Vase holes in grave marker bases are allowed. Vase holes or attached vases must have drainage holes to prevent water</w:t>
      </w:r>
      <w:r>
        <w:rPr>
          <w:spacing w:val="-3"/>
        </w:rPr>
        <w:t xml:space="preserve"> </w:t>
      </w:r>
      <w:r>
        <w:t>accumulation</w:t>
      </w:r>
    </w:p>
    <w:p w14:paraId="1AF23C29" w14:textId="2CB8C929" w:rsidR="00B20F22" w:rsidRDefault="00B20F22" w:rsidP="00B20F22">
      <w:pPr>
        <w:ind w:left="576"/>
        <w:rPr>
          <w:rFonts w:ascii="Arial" w:hAnsi="Arial" w:cs="Arial"/>
          <w:b/>
          <w:bCs/>
          <w:sz w:val="24"/>
          <w:szCs w:val="24"/>
        </w:rPr>
      </w:pPr>
      <w:r w:rsidRPr="00B20F22">
        <w:rPr>
          <w:rFonts w:ascii="Arial" w:hAnsi="Arial" w:cs="Arial"/>
          <w:b/>
          <w:bCs/>
          <w:sz w:val="24"/>
          <w:szCs w:val="24"/>
        </w:rPr>
        <w:t>Any other items installed on plots may, at the discretion of the Byron-Brentwood-Knightsen Union Cemetery District Board, be removed and disposed of.</w:t>
      </w:r>
    </w:p>
    <w:p w14:paraId="4809F353" w14:textId="77777777" w:rsidR="00B20F22" w:rsidRPr="00B20F22" w:rsidRDefault="00B20F22" w:rsidP="00B20F22">
      <w:pPr>
        <w:ind w:left="576"/>
        <w:rPr>
          <w:rFonts w:ascii="Arial" w:hAnsi="Arial" w:cs="Arial"/>
          <w:b/>
          <w:bCs/>
          <w:sz w:val="24"/>
          <w:szCs w:val="24"/>
        </w:rPr>
      </w:pPr>
    </w:p>
    <w:p w14:paraId="71F03456" w14:textId="77777777" w:rsidR="00FE7E63" w:rsidRDefault="00110124" w:rsidP="002A5E5A">
      <w:pPr>
        <w:pStyle w:val="Heading2"/>
        <w:rPr>
          <w:u w:val="none"/>
        </w:rPr>
      </w:pPr>
      <w:bookmarkStart w:id="54" w:name="_bookmark15"/>
      <w:bookmarkStart w:id="55" w:name="_Toc84159031"/>
      <w:bookmarkStart w:id="56" w:name="_Toc84159053"/>
      <w:bookmarkStart w:id="57" w:name="_Toc84159076"/>
      <w:bookmarkStart w:id="58" w:name="_Toc84161263"/>
      <w:bookmarkEnd w:id="54"/>
      <w:r>
        <w:t>Memorial Grave Markers</w:t>
      </w:r>
      <w:bookmarkEnd w:id="55"/>
      <w:bookmarkEnd w:id="56"/>
      <w:bookmarkEnd w:id="57"/>
      <w:bookmarkEnd w:id="58"/>
    </w:p>
    <w:p w14:paraId="2714C75F" w14:textId="17AD799F" w:rsidR="00FE7E63" w:rsidRDefault="00110124" w:rsidP="002A5E5A">
      <w:pPr>
        <w:pStyle w:val="Heading3"/>
      </w:pPr>
      <w:bookmarkStart w:id="59" w:name="_bookmark16"/>
      <w:bookmarkStart w:id="60" w:name="_Toc84159032"/>
      <w:bookmarkStart w:id="61" w:name="_Toc84159054"/>
      <w:bookmarkStart w:id="62" w:name="_Toc84159077"/>
      <w:bookmarkStart w:id="63" w:name="_Toc84161264"/>
      <w:bookmarkEnd w:id="59"/>
      <w:r>
        <w:t>Grave Marker Regulations</w:t>
      </w:r>
      <w:bookmarkEnd w:id="60"/>
      <w:bookmarkEnd w:id="61"/>
      <w:bookmarkEnd w:id="62"/>
      <w:bookmarkEnd w:id="63"/>
      <w:r w:rsidR="00AA3098">
        <w:t xml:space="preserve"> </w:t>
      </w:r>
    </w:p>
    <w:p w14:paraId="6331525D" w14:textId="4B192CA2" w:rsidR="00FE7E63" w:rsidRDefault="00110124" w:rsidP="00D367B8">
      <w:pPr>
        <w:pStyle w:val="ListParagraph"/>
      </w:pPr>
      <w:r>
        <w:t>Except for historical plots, grave markers must conform to size restrictions as set out in the policy</w:t>
      </w:r>
      <w:r>
        <w:rPr>
          <w:spacing w:val="-6"/>
        </w:rPr>
        <w:t xml:space="preserve"> </w:t>
      </w:r>
      <w:r>
        <w:t>handbook</w:t>
      </w:r>
      <w:r>
        <w:rPr>
          <w:spacing w:val="-6"/>
        </w:rPr>
        <w:t xml:space="preserve"> </w:t>
      </w:r>
      <w:r>
        <w:t>as</w:t>
      </w:r>
      <w:r>
        <w:rPr>
          <w:spacing w:val="-5"/>
        </w:rPr>
        <w:t xml:space="preserve"> </w:t>
      </w:r>
      <w:r>
        <w:t>newly</w:t>
      </w:r>
      <w:r>
        <w:rPr>
          <w:spacing w:val="-6"/>
        </w:rPr>
        <w:t xml:space="preserve"> </w:t>
      </w:r>
      <w:r>
        <w:t>revised</w:t>
      </w:r>
      <w:r>
        <w:rPr>
          <w:spacing w:val="-6"/>
        </w:rPr>
        <w:t xml:space="preserve"> </w:t>
      </w:r>
      <w:r>
        <w:t>and</w:t>
      </w:r>
      <w:r>
        <w:rPr>
          <w:spacing w:val="-7"/>
        </w:rPr>
        <w:t xml:space="preserve"> </w:t>
      </w:r>
      <w:r>
        <w:t>as</w:t>
      </w:r>
      <w:r>
        <w:rPr>
          <w:spacing w:val="-5"/>
        </w:rPr>
        <w:t xml:space="preserve"> </w:t>
      </w:r>
      <w:r>
        <w:t>may</w:t>
      </w:r>
      <w:r>
        <w:rPr>
          <w:spacing w:val="-6"/>
        </w:rPr>
        <w:t xml:space="preserve"> </w:t>
      </w:r>
      <w:r>
        <w:t>be</w:t>
      </w:r>
      <w:r>
        <w:rPr>
          <w:spacing w:val="-6"/>
        </w:rPr>
        <w:t xml:space="preserve"> </w:t>
      </w:r>
      <w:r>
        <w:t>revised</w:t>
      </w:r>
      <w:r>
        <w:rPr>
          <w:spacing w:val="-7"/>
        </w:rPr>
        <w:t xml:space="preserve"> </w:t>
      </w:r>
      <w:r>
        <w:t>from</w:t>
      </w:r>
      <w:r>
        <w:rPr>
          <w:spacing w:val="-6"/>
        </w:rPr>
        <w:t xml:space="preserve"> </w:t>
      </w:r>
      <w:r>
        <w:t>time</w:t>
      </w:r>
      <w:r>
        <w:rPr>
          <w:spacing w:val="-4"/>
        </w:rPr>
        <w:t xml:space="preserve"> </w:t>
      </w:r>
      <w:r>
        <w:t>to</w:t>
      </w:r>
      <w:r>
        <w:rPr>
          <w:spacing w:val="-7"/>
        </w:rPr>
        <w:t xml:space="preserve"> </w:t>
      </w:r>
      <w:r>
        <w:t>time</w:t>
      </w:r>
      <w:r>
        <w:rPr>
          <w:spacing w:val="-5"/>
        </w:rPr>
        <w:t xml:space="preserve"> </w:t>
      </w:r>
      <w:r>
        <w:t>and</w:t>
      </w:r>
      <w:r>
        <w:rPr>
          <w:spacing w:val="-7"/>
        </w:rPr>
        <w:t xml:space="preserve"> </w:t>
      </w:r>
      <w:r>
        <w:t>as</w:t>
      </w:r>
      <w:r>
        <w:rPr>
          <w:spacing w:val="-5"/>
        </w:rPr>
        <w:t xml:space="preserve"> </w:t>
      </w:r>
      <w:r>
        <w:t>posted</w:t>
      </w:r>
      <w:r>
        <w:rPr>
          <w:spacing w:val="-7"/>
        </w:rPr>
        <w:t xml:space="preserve"> </w:t>
      </w:r>
      <w:r>
        <w:t xml:space="preserve">on the </w:t>
      </w:r>
      <w:r w:rsidR="008D7B42">
        <w:t>Byron-Brentwood-Knightsen Union</w:t>
      </w:r>
      <w:r>
        <w:t xml:space="preserve"> Cemetery District website:</w:t>
      </w:r>
      <w:r>
        <w:rPr>
          <w:spacing w:val="-9"/>
        </w:rPr>
        <w:t xml:space="preserve"> </w:t>
      </w:r>
      <w:r w:rsidR="00AA3098">
        <w:rPr>
          <w:spacing w:val="-9"/>
        </w:rPr>
        <w:t>bbkucd.org</w:t>
      </w:r>
    </w:p>
    <w:p w14:paraId="7631A53B" w14:textId="11FCDFE2" w:rsidR="00FE7E63" w:rsidRDefault="00110124" w:rsidP="00D367B8">
      <w:pPr>
        <w:pStyle w:val="ListParagraph"/>
      </w:pPr>
      <w:r>
        <w:t xml:space="preserve">Nonconforming grave markers in place prior to October 20, </w:t>
      </w:r>
      <w:r w:rsidR="00B20F22">
        <w:t>2021,</w:t>
      </w:r>
      <w:r>
        <w:t xml:space="preserve"> may remain. If such nonconforming grave markers deteriorate, they may not be repaired and can only be replaced with markers that follow the guidelines for markers that are in place at the time of replacement.</w:t>
      </w:r>
    </w:p>
    <w:p w14:paraId="699CB467" w14:textId="1F29381E" w:rsidR="00FE7E63" w:rsidRDefault="00AA3098" w:rsidP="00D367B8">
      <w:pPr>
        <w:pStyle w:val="ListParagraph"/>
      </w:pPr>
      <w:r>
        <w:t xml:space="preserve">Only a monument company and the </w:t>
      </w:r>
      <w:proofErr w:type="gramStart"/>
      <w:r>
        <w:t>District</w:t>
      </w:r>
      <w:proofErr w:type="gramEnd"/>
      <w:r>
        <w:t xml:space="preserve"> cans set markers.</w:t>
      </w:r>
    </w:p>
    <w:p w14:paraId="3BC1C9E1" w14:textId="42839465" w:rsidR="00FE7E63" w:rsidRDefault="00110124" w:rsidP="00D367B8">
      <w:pPr>
        <w:pStyle w:val="ListParagraph"/>
      </w:pPr>
      <w:r>
        <w:t>Grave</w:t>
      </w:r>
      <w:r>
        <w:rPr>
          <w:spacing w:val="-7"/>
        </w:rPr>
        <w:t xml:space="preserve"> </w:t>
      </w:r>
      <w:r>
        <w:t>markers</w:t>
      </w:r>
      <w:r>
        <w:rPr>
          <w:spacing w:val="-7"/>
        </w:rPr>
        <w:t xml:space="preserve"> </w:t>
      </w:r>
      <w:r>
        <w:t>must</w:t>
      </w:r>
      <w:r>
        <w:rPr>
          <w:spacing w:val="-10"/>
        </w:rPr>
        <w:t xml:space="preserve"> </w:t>
      </w:r>
      <w:r>
        <w:t>be</w:t>
      </w:r>
      <w:r>
        <w:rPr>
          <w:spacing w:val="-7"/>
        </w:rPr>
        <w:t xml:space="preserve"> </w:t>
      </w:r>
      <w:r>
        <w:t>of</w:t>
      </w:r>
      <w:r>
        <w:rPr>
          <w:spacing w:val="-6"/>
        </w:rPr>
        <w:t xml:space="preserve"> </w:t>
      </w:r>
      <w:r>
        <w:t>stone,</w:t>
      </w:r>
      <w:r>
        <w:rPr>
          <w:spacing w:val="-7"/>
        </w:rPr>
        <w:t xml:space="preserve"> </w:t>
      </w:r>
      <w:r>
        <w:t>durable</w:t>
      </w:r>
      <w:r>
        <w:rPr>
          <w:spacing w:val="-5"/>
        </w:rPr>
        <w:t xml:space="preserve"> </w:t>
      </w:r>
      <w:r>
        <w:t>metal</w:t>
      </w:r>
      <w:r>
        <w:rPr>
          <w:spacing w:val="-6"/>
        </w:rPr>
        <w:t xml:space="preserve"> </w:t>
      </w:r>
      <w:r>
        <w:t>or</w:t>
      </w:r>
      <w:r>
        <w:rPr>
          <w:spacing w:val="-10"/>
        </w:rPr>
        <w:t xml:space="preserve"> </w:t>
      </w:r>
      <w:r>
        <w:t>other</w:t>
      </w:r>
      <w:r>
        <w:rPr>
          <w:spacing w:val="-6"/>
        </w:rPr>
        <w:t xml:space="preserve"> </w:t>
      </w:r>
      <w:r>
        <w:t>durable</w:t>
      </w:r>
      <w:r>
        <w:rPr>
          <w:spacing w:val="-7"/>
        </w:rPr>
        <w:t xml:space="preserve"> </w:t>
      </w:r>
      <w:r>
        <w:t>material</w:t>
      </w:r>
      <w:r>
        <w:rPr>
          <w:spacing w:val="-6"/>
        </w:rPr>
        <w:t xml:space="preserve"> </w:t>
      </w:r>
      <w:r>
        <w:t>that</w:t>
      </w:r>
      <w:r>
        <w:rPr>
          <w:spacing w:val="-7"/>
        </w:rPr>
        <w:t xml:space="preserve"> </w:t>
      </w:r>
      <w:r>
        <w:t>is</w:t>
      </w:r>
      <w:r>
        <w:rPr>
          <w:spacing w:val="-5"/>
        </w:rPr>
        <w:t xml:space="preserve"> </w:t>
      </w:r>
      <w:r>
        <w:t>approved</w:t>
      </w:r>
      <w:r>
        <w:rPr>
          <w:spacing w:val="-8"/>
        </w:rPr>
        <w:t xml:space="preserve"> </w:t>
      </w:r>
      <w:r>
        <w:t xml:space="preserve">by the </w:t>
      </w:r>
      <w:r w:rsidR="008D7B42">
        <w:t>Byron-Brentwood-Knightsen Union</w:t>
      </w:r>
      <w:r>
        <w:t xml:space="preserve"> Cemetery District Board of</w:t>
      </w:r>
      <w:r>
        <w:rPr>
          <w:spacing w:val="-3"/>
        </w:rPr>
        <w:t xml:space="preserve"> </w:t>
      </w:r>
      <w:r>
        <w:t>Trustees.</w:t>
      </w:r>
    </w:p>
    <w:p w14:paraId="146A9D40" w14:textId="48564337" w:rsidR="00FE7E63" w:rsidRDefault="00110124" w:rsidP="00D367B8">
      <w:pPr>
        <w:pStyle w:val="ListParagraph"/>
      </w:pPr>
      <w:r>
        <w:t xml:space="preserve">No wood or wood products are </w:t>
      </w:r>
      <w:r w:rsidR="00B20F22">
        <w:t>permitted</w:t>
      </w:r>
      <w:r>
        <w:t xml:space="preserve"> for grave markers.</w:t>
      </w:r>
    </w:p>
    <w:p w14:paraId="591F51ED" w14:textId="0B5A9983" w:rsidR="00FE7E63" w:rsidRDefault="00110124" w:rsidP="00D367B8">
      <w:pPr>
        <w:pStyle w:val="ListParagraph"/>
      </w:pPr>
      <w:r>
        <w:t>Grave markers are allowed to be set only during normal cemetery</w:t>
      </w:r>
      <w:r>
        <w:rPr>
          <w:spacing w:val="-8"/>
        </w:rPr>
        <w:t xml:space="preserve"> </w:t>
      </w:r>
      <w:r>
        <w:t>hours.</w:t>
      </w:r>
    </w:p>
    <w:p w14:paraId="2DBFFC6D" w14:textId="3943A02A" w:rsidR="008C1FB0" w:rsidRDefault="008C1FB0" w:rsidP="008C1FB0">
      <w:pPr>
        <w:pStyle w:val="ListParagraph"/>
        <w:numPr>
          <w:ilvl w:val="0"/>
          <w:numId w:val="0"/>
        </w:numPr>
        <w:ind w:left="936"/>
      </w:pPr>
    </w:p>
    <w:p w14:paraId="7264386E" w14:textId="77777777" w:rsidR="008C1FB0" w:rsidRDefault="008C1FB0" w:rsidP="008C1FB0">
      <w:pPr>
        <w:pStyle w:val="ListParagraph"/>
        <w:numPr>
          <w:ilvl w:val="0"/>
          <w:numId w:val="0"/>
        </w:numPr>
        <w:ind w:left="936"/>
      </w:pPr>
    </w:p>
    <w:p w14:paraId="3369AE8A" w14:textId="131BB594" w:rsidR="00FE7E63" w:rsidRDefault="00110124" w:rsidP="00C71440">
      <w:pPr>
        <w:pStyle w:val="ListParagraph"/>
      </w:pPr>
      <w:r>
        <w:lastRenderedPageBreak/>
        <w:t xml:space="preserve">No grave marker shall be removed by any person or company without first having the written consent of the next of kin or other authorized persons and the approval of the </w:t>
      </w:r>
      <w:proofErr w:type="gramStart"/>
      <w:r>
        <w:t>District</w:t>
      </w:r>
      <w:proofErr w:type="gramEnd"/>
      <w:r>
        <w:t>.</w:t>
      </w:r>
    </w:p>
    <w:p w14:paraId="70B3E718" w14:textId="69228C49" w:rsidR="00FE7E63" w:rsidRDefault="00110124" w:rsidP="00DF37C7">
      <w:pPr>
        <w:pStyle w:val="Heading3"/>
      </w:pPr>
      <w:bookmarkStart w:id="64" w:name="_bookmark17"/>
      <w:bookmarkStart w:id="65" w:name="_bookmark18"/>
      <w:bookmarkStart w:id="66" w:name="_Toc84159034"/>
      <w:bookmarkStart w:id="67" w:name="_Toc84159056"/>
      <w:bookmarkStart w:id="68" w:name="_Toc84159079"/>
      <w:bookmarkStart w:id="69" w:name="_Toc84161266"/>
      <w:bookmarkEnd w:id="64"/>
      <w:bookmarkEnd w:id="65"/>
      <w:r>
        <w:t>Flat Markers</w:t>
      </w:r>
      <w:bookmarkEnd w:id="66"/>
      <w:bookmarkEnd w:id="67"/>
      <w:bookmarkEnd w:id="68"/>
      <w:bookmarkEnd w:id="69"/>
    </w:p>
    <w:p w14:paraId="40B5850C" w14:textId="77777777" w:rsidR="00FE7E63" w:rsidRDefault="00110124" w:rsidP="00D367B8">
      <w:pPr>
        <w:pStyle w:val="ListParagraph"/>
      </w:pPr>
      <w:r>
        <w:t>Granite flat grave markers are recommended to be set in</w:t>
      </w:r>
      <w:r>
        <w:rPr>
          <w:spacing w:val="-4"/>
        </w:rPr>
        <w:t xml:space="preserve"> </w:t>
      </w:r>
      <w:r>
        <w:t>concrete.</w:t>
      </w:r>
    </w:p>
    <w:p w14:paraId="0EBDE49F" w14:textId="664449D4" w:rsidR="00FE7E63" w:rsidRDefault="00110124" w:rsidP="00D367B8">
      <w:pPr>
        <w:pStyle w:val="ListParagraph"/>
      </w:pPr>
      <w:r>
        <w:t>Flat bronze grave markers will require a concrete base /</w:t>
      </w:r>
      <w:r>
        <w:rPr>
          <w:spacing w:val="-3"/>
        </w:rPr>
        <w:t xml:space="preserve"> </w:t>
      </w:r>
      <w:r>
        <w:t>border</w:t>
      </w:r>
    </w:p>
    <w:p w14:paraId="1882FB58" w14:textId="00DE2B0F" w:rsidR="006D7D29" w:rsidRDefault="006D7D29" w:rsidP="006D7D29"/>
    <w:p w14:paraId="66CBD8E1" w14:textId="26D4F391" w:rsidR="006D7D29" w:rsidRDefault="006D7D29" w:rsidP="002A5E5A">
      <w:pPr>
        <w:pStyle w:val="Heading2"/>
      </w:pPr>
      <w:bookmarkStart w:id="70" w:name="_bookmark19"/>
      <w:bookmarkStart w:id="71" w:name="_bookmark23"/>
      <w:bookmarkStart w:id="72" w:name="_Toc84161271"/>
      <w:bookmarkEnd w:id="70"/>
      <w:bookmarkEnd w:id="71"/>
      <w:r>
        <w:t>Headstone Policy</w:t>
      </w:r>
    </w:p>
    <w:p w14:paraId="13E02F97" w14:textId="77777777" w:rsidR="006D7D29" w:rsidRPr="006D7D29" w:rsidRDefault="006D7D29" w:rsidP="006D7D29">
      <w:pPr>
        <w:rPr>
          <w:rFonts w:ascii="Arial" w:hAnsi="Arial" w:cs="Arial"/>
          <w:sz w:val="24"/>
          <w:szCs w:val="24"/>
        </w:rPr>
      </w:pPr>
      <w:r w:rsidRPr="006D7D29">
        <w:rPr>
          <w:rFonts w:ascii="Arial" w:hAnsi="Arial" w:cs="Arial"/>
          <w:sz w:val="24"/>
          <w:szCs w:val="24"/>
        </w:rPr>
        <w:t>Any person ordering a headstone must possess the burial rights or named on the “Successor Affidavit” to the grave on which a marker is to be placed. This is to conform to the State Health &amp; Safety Code 7100.</w:t>
      </w:r>
    </w:p>
    <w:p w14:paraId="5C6ED326" w14:textId="0EFF01C8" w:rsidR="006D7D29" w:rsidRPr="006D7D29" w:rsidRDefault="006D7D29" w:rsidP="006D7D29">
      <w:pPr>
        <w:rPr>
          <w:rFonts w:ascii="Arial" w:hAnsi="Arial" w:cs="Arial"/>
          <w:sz w:val="24"/>
          <w:szCs w:val="24"/>
        </w:rPr>
      </w:pPr>
      <w:r w:rsidRPr="00A37175">
        <w:rPr>
          <w:rFonts w:ascii="Arial" w:hAnsi="Arial" w:cs="Arial"/>
          <w:b/>
          <w:bCs/>
          <w:sz w:val="24"/>
          <w:szCs w:val="24"/>
        </w:rPr>
        <w:t xml:space="preserve">All monuments must be pre-approved by the </w:t>
      </w:r>
      <w:proofErr w:type="gramStart"/>
      <w:r w:rsidRPr="00A37175">
        <w:rPr>
          <w:rFonts w:ascii="Arial" w:hAnsi="Arial" w:cs="Arial"/>
          <w:b/>
          <w:bCs/>
          <w:sz w:val="24"/>
          <w:szCs w:val="24"/>
        </w:rPr>
        <w:t>District</w:t>
      </w:r>
      <w:proofErr w:type="gramEnd"/>
      <w:r w:rsidRPr="00A37175">
        <w:rPr>
          <w:rFonts w:ascii="Arial" w:hAnsi="Arial" w:cs="Arial"/>
          <w:b/>
          <w:bCs/>
          <w:sz w:val="24"/>
          <w:szCs w:val="24"/>
        </w:rPr>
        <w:t xml:space="preserve"> office before purchase.</w:t>
      </w:r>
      <w:r w:rsidRPr="006D7D29">
        <w:rPr>
          <w:rFonts w:ascii="Arial" w:hAnsi="Arial" w:cs="Arial"/>
          <w:sz w:val="24"/>
          <w:szCs w:val="24"/>
        </w:rPr>
        <w:t xml:space="preserve">  All settings must be prescheduled in advance with the </w:t>
      </w:r>
      <w:proofErr w:type="gramStart"/>
      <w:r w:rsidRPr="006D7D29">
        <w:rPr>
          <w:rFonts w:ascii="Arial" w:hAnsi="Arial" w:cs="Arial"/>
          <w:sz w:val="24"/>
          <w:szCs w:val="24"/>
        </w:rPr>
        <w:t>District</w:t>
      </w:r>
      <w:proofErr w:type="gramEnd"/>
      <w:r w:rsidRPr="006D7D29">
        <w:rPr>
          <w:rFonts w:ascii="Arial" w:hAnsi="Arial" w:cs="Arial"/>
          <w:sz w:val="24"/>
          <w:szCs w:val="24"/>
        </w:rPr>
        <w:t xml:space="preserve"> office.  All markers must set by a monument company unless it is a flat standard marker. For a fee, the </w:t>
      </w:r>
      <w:proofErr w:type="gramStart"/>
      <w:r w:rsidRPr="006D7D29">
        <w:rPr>
          <w:rFonts w:ascii="Arial" w:hAnsi="Arial" w:cs="Arial"/>
          <w:sz w:val="24"/>
          <w:szCs w:val="24"/>
        </w:rPr>
        <w:t>District</w:t>
      </w:r>
      <w:proofErr w:type="gramEnd"/>
      <w:r w:rsidRPr="006D7D29">
        <w:rPr>
          <w:rFonts w:ascii="Arial" w:hAnsi="Arial" w:cs="Arial"/>
          <w:sz w:val="24"/>
          <w:szCs w:val="24"/>
        </w:rPr>
        <w:t xml:space="preserve"> staff will set all flat standard markers.  There is an additional fee if placed in pre-cast foundation.  </w:t>
      </w:r>
      <w:bookmarkStart w:id="73" w:name="_Hlk84170591"/>
      <w:r w:rsidRPr="006D7D29">
        <w:rPr>
          <w:rFonts w:ascii="Arial" w:hAnsi="Arial" w:cs="Arial"/>
          <w:sz w:val="24"/>
          <w:szCs w:val="24"/>
        </w:rPr>
        <w:t xml:space="preserve">All Veteran’s </w:t>
      </w:r>
      <w:r>
        <w:rPr>
          <w:rFonts w:ascii="Arial" w:hAnsi="Arial" w:cs="Arial"/>
          <w:sz w:val="24"/>
          <w:szCs w:val="24"/>
        </w:rPr>
        <w:t xml:space="preserve">and </w:t>
      </w:r>
      <w:r w:rsidR="00B20F22">
        <w:rPr>
          <w:rFonts w:ascii="Arial" w:hAnsi="Arial" w:cs="Arial"/>
          <w:sz w:val="24"/>
          <w:szCs w:val="24"/>
        </w:rPr>
        <w:t xml:space="preserve">online </w:t>
      </w:r>
      <w:r w:rsidRPr="006D7D29">
        <w:rPr>
          <w:rFonts w:ascii="Arial" w:hAnsi="Arial" w:cs="Arial"/>
          <w:sz w:val="24"/>
          <w:szCs w:val="24"/>
        </w:rPr>
        <w:t xml:space="preserve">markers must be delivered to and set by a monument company. </w:t>
      </w:r>
    </w:p>
    <w:p w14:paraId="1A8E702D" w14:textId="22A7466D" w:rsidR="006D7D29" w:rsidRPr="006D7D29" w:rsidRDefault="006D7D29" w:rsidP="006D7D29">
      <w:pPr>
        <w:rPr>
          <w:rFonts w:ascii="Arial" w:hAnsi="Arial" w:cs="Arial"/>
          <w:sz w:val="24"/>
          <w:szCs w:val="24"/>
        </w:rPr>
      </w:pPr>
    </w:p>
    <w:bookmarkEnd w:id="73"/>
    <w:p w14:paraId="65722A4A" w14:textId="77777777" w:rsidR="006D7D29" w:rsidRPr="006D7D29" w:rsidRDefault="006D7D29" w:rsidP="006D7D29">
      <w:pPr>
        <w:rPr>
          <w:rFonts w:ascii="Arial" w:hAnsi="Arial" w:cs="Arial"/>
          <w:sz w:val="24"/>
          <w:szCs w:val="24"/>
        </w:rPr>
      </w:pPr>
      <w:r w:rsidRPr="006D7D29">
        <w:rPr>
          <w:rFonts w:ascii="Arial" w:hAnsi="Arial" w:cs="Arial"/>
          <w:sz w:val="24"/>
          <w:szCs w:val="24"/>
        </w:rPr>
        <w:t>Headstones shall be ordered to conform to one of the following sizes:</w:t>
      </w:r>
    </w:p>
    <w:p w14:paraId="67CD3EB5" w14:textId="5E2ADCA0" w:rsidR="006D7D29" w:rsidRPr="006D7D29" w:rsidRDefault="006D7D29" w:rsidP="006D7D29">
      <w:pPr>
        <w:pStyle w:val="ListParagraph"/>
        <w:widowControl/>
        <w:numPr>
          <w:ilvl w:val="0"/>
          <w:numId w:val="12"/>
        </w:numPr>
        <w:tabs>
          <w:tab w:val="clear" w:pos="936"/>
          <w:tab w:val="clear" w:pos="937"/>
        </w:tabs>
        <w:autoSpaceDE/>
        <w:autoSpaceDN/>
        <w:spacing w:after="200"/>
        <w:ind w:right="0"/>
        <w:contextualSpacing/>
        <w:rPr>
          <w:b/>
          <w:sz w:val="24"/>
          <w:szCs w:val="24"/>
        </w:rPr>
      </w:pPr>
      <w:r w:rsidRPr="006D7D29">
        <w:rPr>
          <w:b/>
          <w:sz w:val="24"/>
          <w:szCs w:val="24"/>
        </w:rPr>
        <w:t xml:space="preserve">Flat standard markers only, are permitted in Sections A, D and E – for single depth </w:t>
      </w:r>
      <w:r w:rsidR="00A37175">
        <w:rPr>
          <w:b/>
          <w:sz w:val="24"/>
          <w:szCs w:val="24"/>
        </w:rPr>
        <w:t xml:space="preserve">and </w:t>
      </w:r>
      <w:r w:rsidR="00A37175" w:rsidRPr="006D7D29">
        <w:rPr>
          <w:b/>
          <w:bCs/>
          <w:sz w:val="24"/>
          <w:szCs w:val="24"/>
        </w:rPr>
        <w:t>double depth graves</w:t>
      </w:r>
      <w:r w:rsidR="00A37175" w:rsidRPr="006D7D29">
        <w:rPr>
          <w:b/>
          <w:sz w:val="24"/>
          <w:szCs w:val="24"/>
        </w:rPr>
        <w:t xml:space="preserve"> </w:t>
      </w:r>
      <w:r w:rsidR="00A37175">
        <w:rPr>
          <w:b/>
          <w:sz w:val="24"/>
          <w:szCs w:val="24"/>
        </w:rPr>
        <w:t>u</w:t>
      </w:r>
      <w:r w:rsidRPr="006D7D29">
        <w:rPr>
          <w:b/>
          <w:bCs/>
          <w:sz w:val="24"/>
          <w:szCs w:val="24"/>
        </w:rPr>
        <w:t>p to 24” x 36”.</w:t>
      </w:r>
      <w:r w:rsidRPr="006D7D29">
        <w:rPr>
          <w:sz w:val="24"/>
          <w:szCs w:val="24"/>
        </w:rPr>
        <w:t xml:space="preserve">   </w:t>
      </w:r>
    </w:p>
    <w:p w14:paraId="47EBA030" w14:textId="77777777" w:rsidR="006D7D29" w:rsidRPr="006D7D29" w:rsidRDefault="006D7D29" w:rsidP="006D7D29">
      <w:pPr>
        <w:pStyle w:val="ListParagraph"/>
        <w:widowControl/>
        <w:numPr>
          <w:ilvl w:val="0"/>
          <w:numId w:val="12"/>
        </w:numPr>
        <w:tabs>
          <w:tab w:val="clear" w:pos="936"/>
          <w:tab w:val="clear" w:pos="937"/>
        </w:tabs>
        <w:autoSpaceDE/>
        <w:autoSpaceDN/>
        <w:spacing w:after="200"/>
        <w:ind w:right="0"/>
        <w:contextualSpacing/>
        <w:rPr>
          <w:sz w:val="24"/>
          <w:szCs w:val="24"/>
        </w:rPr>
      </w:pPr>
      <w:r w:rsidRPr="006D7D29">
        <w:rPr>
          <w:b/>
          <w:sz w:val="24"/>
          <w:szCs w:val="24"/>
        </w:rPr>
        <w:t>Flat markers only on Sections A, D, E – Side by Side graves</w:t>
      </w:r>
      <w:r w:rsidRPr="006D7D29">
        <w:rPr>
          <w:sz w:val="24"/>
          <w:szCs w:val="24"/>
        </w:rPr>
        <w:t xml:space="preserve"> up to </w:t>
      </w:r>
      <w:r w:rsidRPr="006D7D29">
        <w:rPr>
          <w:b/>
          <w:bCs/>
          <w:sz w:val="24"/>
          <w:szCs w:val="24"/>
        </w:rPr>
        <w:t>24” x 40”</w:t>
      </w:r>
    </w:p>
    <w:p w14:paraId="356D23A3" w14:textId="77777777" w:rsidR="006D7D29" w:rsidRPr="006D7D29" w:rsidRDefault="006D7D29" w:rsidP="006D7D29">
      <w:pPr>
        <w:pStyle w:val="ListParagraph"/>
        <w:widowControl/>
        <w:numPr>
          <w:ilvl w:val="0"/>
          <w:numId w:val="12"/>
        </w:numPr>
        <w:tabs>
          <w:tab w:val="clear" w:pos="936"/>
          <w:tab w:val="clear" w:pos="937"/>
        </w:tabs>
        <w:autoSpaceDE/>
        <w:autoSpaceDN/>
        <w:spacing w:after="200"/>
        <w:ind w:right="0"/>
        <w:contextualSpacing/>
        <w:rPr>
          <w:sz w:val="24"/>
          <w:szCs w:val="24"/>
        </w:rPr>
      </w:pPr>
      <w:r w:rsidRPr="006D7D29">
        <w:rPr>
          <w:b/>
          <w:sz w:val="24"/>
          <w:szCs w:val="24"/>
        </w:rPr>
        <w:t>Flat or Upright Markers-</w:t>
      </w:r>
      <w:r w:rsidRPr="006D7D29">
        <w:rPr>
          <w:sz w:val="24"/>
          <w:szCs w:val="24"/>
        </w:rPr>
        <w:t xml:space="preserve"> </w:t>
      </w:r>
      <w:r w:rsidRPr="006D7D29">
        <w:rPr>
          <w:b/>
          <w:sz w:val="24"/>
          <w:szCs w:val="24"/>
        </w:rPr>
        <w:t>Sections</w:t>
      </w:r>
      <w:r w:rsidRPr="006D7D29">
        <w:rPr>
          <w:sz w:val="24"/>
          <w:szCs w:val="24"/>
        </w:rPr>
        <w:t xml:space="preserve"> </w:t>
      </w:r>
      <w:r w:rsidRPr="006D7D29">
        <w:rPr>
          <w:b/>
          <w:sz w:val="24"/>
          <w:szCs w:val="24"/>
        </w:rPr>
        <w:t>Old Part, B, and C</w:t>
      </w:r>
      <w:r w:rsidRPr="006D7D29">
        <w:rPr>
          <w:sz w:val="24"/>
          <w:szCs w:val="24"/>
        </w:rPr>
        <w:t xml:space="preserve"> -</w:t>
      </w:r>
      <w:r w:rsidRPr="006D7D29">
        <w:rPr>
          <w:b/>
          <w:sz w:val="24"/>
          <w:szCs w:val="24"/>
        </w:rPr>
        <w:t>Single grave up to 24” x 36”</w:t>
      </w:r>
      <w:r w:rsidRPr="006D7D29">
        <w:rPr>
          <w:sz w:val="24"/>
          <w:szCs w:val="24"/>
        </w:rPr>
        <w:t xml:space="preserve"> (Vase Holes and vases must be provided by the monument company. </w:t>
      </w:r>
    </w:p>
    <w:p w14:paraId="36FCE1A8" w14:textId="49507B40" w:rsidR="006D7D29" w:rsidRPr="006D7D29" w:rsidRDefault="006D7D29" w:rsidP="006D7D29">
      <w:pPr>
        <w:pStyle w:val="ListParagraph"/>
        <w:widowControl/>
        <w:numPr>
          <w:ilvl w:val="0"/>
          <w:numId w:val="12"/>
        </w:numPr>
        <w:tabs>
          <w:tab w:val="clear" w:pos="936"/>
          <w:tab w:val="clear" w:pos="937"/>
        </w:tabs>
        <w:autoSpaceDE/>
        <w:autoSpaceDN/>
        <w:spacing w:after="200"/>
        <w:ind w:right="0"/>
        <w:contextualSpacing/>
        <w:rPr>
          <w:sz w:val="24"/>
          <w:szCs w:val="24"/>
        </w:rPr>
      </w:pPr>
      <w:r w:rsidRPr="006D7D29">
        <w:rPr>
          <w:sz w:val="24"/>
          <w:szCs w:val="24"/>
        </w:rPr>
        <w:t xml:space="preserve">Upright Section- </w:t>
      </w:r>
      <w:r w:rsidRPr="006D7D29">
        <w:rPr>
          <w:b/>
          <w:sz w:val="24"/>
          <w:szCs w:val="24"/>
        </w:rPr>
        <w:t>Sections O</w:t>
      </w:r>
      <w:r w:rsidR="00A37175">
        <w:rPr>
          <w:b/>
          <w:sz w:val="24"/>
          <w:szCs w:val="24"/>
        </w:rPr>
        <w:t xml:space="preserve">ld </w:t>
      </w:r>
      <w:r w:rsidRPr="006D7D29">
        <w:rPr>
          <w:b/>
          <w:sz w:val="24"/>
          <w:szCs w:val="24"/>
        </w:rPr>
        <w:t>P</w:t>
      </w:r>
      <w:r w:rsidR="00A37175">
        <w:rPr>
          <w:b/>
          <w:sz w:val="24"/>
          <w:szCs w:val="24"/>
        </w:rPr>
        <w:t>art</w:t>
      </w:r>
      <w:r w:rsidRPr="006D7D29">
        <w:rPr>
          <w:b/>
          <w:sz w:val="24"/>
          <w:szCs w:val="24"/>
        </w:rPr>
        <w:t>, B, and C</w:t>
      </w:r>
      <w:r w:rsidRPr="006D7D29">
        <w:rPr>
          <w:sz w:val="24"/>
          <w:szCs w:val="24"/>
        </w:rPr>
        <w:t xml:space="preserve"> </w:t>
      </w:r>
      <w:r w:rsidRPr="006D7D29">
        <w:rPr>
          <w:b/>
          <w:sz w:val="24"/>
          <w:szCs w:val="24"/>
        </w:rPr>
        <w:t>- Double Graves</w:t>
      </w:r>
      <w:r w:rsidRPr="006D7D29">
        <w:rPr>
          <w:sz w:val="24"/>
          <w:szCs w:val="24"/>
        </w:rPr>
        <w:t xml:space="preserve">-Headstone base may be up to </w:t>
      </w:r>
      <w:r w:rsidR="00A37175">
        <w:rPr>
          <w:sz w:val="24"/>
          <w:szCs w:val="24"/>
        </w:rPr>
        <w:t>36</w:t>
      </w:r>
      <w:r w:rsidRPr="006D7D29">
        <w:rPr>
          <w:sz w:val="24"/>
          <w:szCs w:val="24"/>
        </w:rPr>
        <w:t>”</w:t>
      </w:r>
      <w:r w:rsidR="00A37175">
        <w:rPr>
          <w:sz w:val="24"/>
          <w:szCs w:val="24"/>
        </w:rPr>
        <w:t xml:space="preserve"> wide for a single grave and for a s</w:t>
      </w:r>
      <w:r w:rsidRPr="006D7D29">
        <w:rPr>
          <w:sz w:val="24"/>
          <w:szCs w:val="24"/>
        </w:rPr>
        <w:t>ide by side</w:t>
      </w:r>
      <w:r w:rsidR="00A37175">
        <w:rPr>
          <w:sz w:val="24"/>
          <w:szCs w:val="24"/>
        </w:rPr>
        <w:t xml:space="preserve"> grave</w:t>
      </w:r>
      <w:r w:rsidRPr="006D7D29">
        <w:rPr>
          <w:sz w:val="24"/>
          <w:szCs w:val="24"/>
        </w:rPr>
        <w:t xml:space="preserve"> up to </w:t>
      </w:r>
      <w:r w:rsidR="00A37175">
        <w:rPr>
          <w:sz w:val="24"/>
          <w:szCs w:val="24"/>
        </w:rPr>
        <w:t>42”</w:t>
      </w:r>
      <w:r w:rsidRPr="006D7D29">
        <w:rPr>
          <w:sz w:val="24"/>
          <w:szCs w:val="24"/>
        </w:rPr>
        <w:t xml:space="preserve"> across the top of both graves.</w:t>
      </w:r>
      <w:r w:rsidR="00D45561">
        <w:rPr>
          <w:sz w:val="24"/>
          <w:szCs w:val="24"/>
        </w:rPr>
        <w:t xml:space="preserve"> Height for single or double graves cannot exceed 18”.</w:t>
      </w:r>
    </w:p>
    <w:p w14:paraId="5A3B974E" w14:textId="775672E9" w:rsidR="006D7D29" w:rsidRPr="006D7D29" w:rsidRDefault="006D7D29" w:rsidP="006D7D29">
      <w:pPr>
        <w:pStyle w:val="ListParagraph"/>
        <w:widowControl/>
        <w:numPr>
          <w:ilvl w:val="0"/>
          <w:numId w:val="12"/>
        </w:numPr>
        <w:tabs>
          <w:tab w:val="clear" w:pos="936"/>
          <w:tab w:val="clear" w:pos="937"/>
        </w:tabs>
        <w:autoSpaceDE/>
        <w:autoSpaceDN/>
        <w:spacing w:after="200"/>
        <w:ind w:right="0"/>
        <w:contextualSpacing/>
        <w:rPr>
          <w:sz w:val="24"/>
          <w:szCs w:val="24"/>
        </w:rPr>
      </w:pPr>
      <w:r w:rsidRPr="006D7D29">
        <w:rPr>
          <w:sz w:val="24"/>
          <w:szCs w:val="24"/>
        </w:rPr>
        <w:t xml:space="preserve">Second Headstone Placement on Grave-Headstone must be flat only no flower vase and must be a 12” x 24” </w:t>
      </w:r>
      <w:r w:rsidRPr="006D7D29">
        <w:rPr>
          <w:b/>
          <w:sz w:val="24"/>
          <w:szCs w:val="24"/>
        </w:rPr>
        <w:t xml:space="preserve">this rule applies to Sections OP 1, 2,3 ,4, A, B, C, D, E.  A second headstone is not permitted in Section F. </w:t>
      </w:r>
    </w:p>
    <w:p w14:paraId="3B286507" w14:textId="77777777" w:rsidR="006D7D29" w:rsidRPr="006D7D29" w:rsidRDefault="006D7D29" w:rsidP="006D7D29">
      <w:pPr>
        <w:pStyle w:val="ListParagraph"/>
        <w:widowControl/>
        <w:numPr>
          <w:ilvl w:val="0"/>
          <w:numId w:val="12"/>
        </w:numPr>
        <w:tabs>
          <w:tab w:val="clear" w:pos="936"/>
          <w:tab w:val="clear" w:pos="937"/>
        </w:tabs>
        <w:autoSpaceDE/>
        <w:autoSpaceDN/>
        <w:spacing w:after="200"/>
        <w:ind w:right="0"/>
        <w:contextualSpacing/>
        <w:rPr>
          <w:sz w:val="24"/>
          <w:szCs w:val="24"/>
        </w:rPr>
      </w:pPr>
      <w:r w:rsidRPr="006D7D29">
        <w:rPr>
          <w:bCs/>
          <w:sz w:val="24"/>
          <w:szCs w:val="24"/>
        </w:rPr>
        <w:t>These Headstone</w:t>
      </w:r>
      <w:r w:rsidRPr="006D7D29">
        <w:rPr>
          <w:sz w:val="24"/>
          <w:szCs w:val="24"/>
        </w:rPr>
        <w:t xml:space="preserve"> Rules and Regulations apply to all areas of the District except Section F.</w:t>
      </w:r>
    </w:p>
    <w:p w14:paraId="17B88148" w14:textId="04CE4C71" w:rsidR="006D7D29" w:rsidRDefault="006D7D29" w:rsidP="006D7D29">
      <w:pPr>
        <w:rPr>
          <w:rFonts w:ascii="Arial" w:hAnsi="Arial" w:cs="Arial"/>
          <w:sz w:val="24"/>
          <w:szCs w:val="24"/>
        </w:rPr>
      </w:pPr>
      <w:r w:rsidRPr="006D7D29">
        <w:rPr>
          <w:rFonts w:ascii="Arial" w:hAnsi="Arial" w:cs="Arial"/>
          <w:sz w:val="24"/>
          <w:szCs w:val="24"/>
        </w:rPr>
        <w:t>Flat headstones shall be a least 3 inches thick, if they are to be placed in a precast foundation. Headstones that are intended to be placed directly into the ground without concrete must be at least 4” thick. Any headstone found to be out of compliance, may be returned to the monument company or removed at the owner’s expense.</w:t>
      </w:r>
    </w:p>
    <w:p w14:paraId="79572C64" w14:textId="77777777" w:rsidR="006D7D29" w:rsidRPr="006D7D29" w:rsidRDefault="006D7D29" w:rsidP="006D7D29">
      <w:pPr>
        <w:rPr>
          <w:rFonts w:ascii="Arial" w:hAnsi="Arial" w:cs="Arial"/>
          <w:sz w:val="24"/>
          <w:szCs w:val="24"/>
        </w:rPr>
      </w:pPr>
    </w:p>
    <w:p w14:paraId="1C44626D" w14:textId="77777777" w:rsidR="006D7D29" w:rsidRPr="006D7D29" w:rsidRDefault="006D7D29" w:rsidP="006D7D29">
      <w:pPr>
        <w:rPr>
          <w:rFonts w:ascii="Arial" w:hAnsi="Arial" w:cs="Arial"/>
          <w:sz w:val="24"/>
          <w:szCs w:val="24"/>
        </w:rPr>
      </w:pPr>
      <w:r w:rsidRPr="006D7D29">
        <w:rPr>
          <w:rFonts w:ascii="Arial" w:hAnsi="Arial" w:cs="Arial"/>
          <w:sz w:val="24"/>
          <w:szCs w:val="24"/>
        </w:rPr>
        <w:t>Headstone for infant graves, Section A:</w:t>
      </w:r>
    </w:p>
    <w:p w14:paraId="0680BD14" w14:textId="1EAB2E0E" w:rsidR="006D7D29" w:rsidRPr="006D7D29" w:rsidRDefault="006D7D29" w:rsidP="006D7D29">
      <w:pPr>
        <w:pStyle w:val="ListParagraph"/>
        <w:widowControl/>
        <w:numPr>
          <w:ilvl w:val="0"/>
          <w:numId w:val="13"/>
        </w:numPr>
        <w:tabs>
          <w:tab w:val="clear" w:pos="936"/>
          <w:tab w:val="clear" w:pos="937"/>
        </w:tabs>
        <w:autoSpaceDE/>
        <w:autoSpaceDN/>
        <w:spacing w:after="200"/>
        <w:ind w:right="0"/>
        <w:contextualSpacing/>
        <w:rPr>
          <w:sz w:val="24"/>
          <w:szCs w:val="24"/>
        </w:rPr>
      </w:pPr>
      <w:r>
        <w:rPr>
          <w:sz w:val="24"/>
          <w:szCs w:val="24"/>
        </w:rPr>
        <w:t>M</w:t>
      </w:r>
      <w:r w:rsidRPr="006D7D29">
        <w:rPr>
          <w:sz w:val="24"/>
          <w:szCs w:val="24"/>
        </w:rPr>
        <w:t>ust lie flat:</w:t>
      </w:r>
    </w:p>
    <w:p w14:paraId="13E254B3" w14:textId="4A834483" w:rsidR="006D7D29" w:rsidRDefault="006D7D29" w:rsidP="006D7D29">
      <w:pPr>
        <w:pStyle w:val="ListParagraph"/>
        <w:widowControl/>
        <w:numPr>
          <w:ilvl w:val="0"/>
          <w:numId w:val="13"/>
        </w:numPr>
        <w:tabs>
          <w:tab w:val="clear" w:pos="936"/>
          <w:tab w:val="clear" w:pos="937"/>
        </w:tabs>
        <w:autoSpaceDE/>
        <w:autoSpaceDN/>
        <w:spacing w:after="200"/>
        <w:ind w:right="0"/>
        <w:contextualSpacing/>
        <w:rPr>
          <w:sz w:val="24"/>
          <w:szCs w:val="24"/>
        </w:rPr>
      </w:pPr>
      <w:r w:rsidRPr="006D7D29">
        <w:rPr>
          <w:sz w:val="24"/>
          <w:szCs w:val="24"/>
        </w:rPr>
        <w:t>It can be no larger than 12” x 24”; unless it is placed in a precast foundation with flower vases.</w:t>
      </w:r>
    </w:p>
    <w:p w14:paraId="28E836C6" w14:textId="6F8A13F5" w:rsidR="006D7D29" w:rsidRDefault="006D7D29" w:rsidP="006D7D29">
      <w:pPr>
        <w:pStyle w:val="ListParagraph"/>
        <w:widowControl/>
        <w:numPr>
          <w:ilvl w:val="0"/>
          <w:numId w:val="0"/>
        </w:numPr>
        <w:tabs>
          <w:tab w:val="clear" w:pos="936"/>
          <w:tab w:val="clear" w:pos="937"/>
        </w:tabs>
        <w:autoSpaceDE/>
        <w:autoSpaceDN/>
        <w:spacing w:after="200"/>
        <w:ind w:left="774" w:right="0"/>
        <w:contextualSpacing/>
        <w:rPr>
          <w:sz w:val="24"/>
          <w:szCs w:val="24"/>
        </w:rPr>
      </w:pPr>
    </w:p>
    <w:p w14:paraId="1F2C8987" w14:textId="77777777" w:rsidR="006D7D29" w:rsidRPr="006D7D29" w:rsidRDefault="006D7D29" w:rsidP="006D7D29">
      <w:pPr>
        <w:pStyle w:val="ListParagraph"/>
        <w:widowControl/>
        <w:numPr>
          <w:ilvl w:val="0"/>
          <w:numId w:val="0"/>
        </w:numPr>
        <w:tabs>
          <w:tab w:val="clear" w:pos="936"/>
          <w:tab w:val="clear" w:pos="937"/>
        </w:tabs>
        <w:autoSpaceDE/>
        <w:autoSpaceDN/>
        <w:spacing w:after="200"/>
        <w:ind w:left="774" w:right="0"/>
        <w:contextualSpacing/>
        <w:rPr>
          <w:sz w:val="24"/>
          <w:szCs w:val="24"/>
        </w:rPr>
      </w:pPr>
    </w:p>
    <w:p w14:paraId="6CD825D9" w14:textId="77777777" w:rsidR="006D7D29" w:rsidRPr="006D7D29" w:rsidRDefault="006D7D29" w:rsidP="006D7D29">
      <w:pPr>
        <w:rPr>
          <w:rFonts w:ascii="Arial" w:hAnsi="Arial" w:cs="Arial"/>
          <w:sz w:val="24"/>
          <w:szCs w:val="24"/>
        </w:rPr>
      </w:pPr>
      <w:r w:rsidRPr="006D7D29">
        <w:rPr>
          <w:rFonts w:ascii="Arial" w:hAnsi="Arial" w:cs="Arial"/>
          <w:sz w:val="24"/>
          <w:szCs w:val="24"/>
        </w:rPr>
        <w:lastRenderedPageBreak/>
        <w:t>A district, a member of the board of trustees, a district officer, or district employees shall not engage in the business of selling monuments and markers (State Health &amp; Safety Code 9052(d)).</w:t>
      </w:r>
    </w:p>
    <w:p w14:paraId="3B30F955" w14:textId="77777777" w:rsidR="006D7D29" w:rsidRPr="006D7D29" w:rsidRDefault="006D7D29" w:rsidP="006D7D29">
      <w:pPr>
        <w:rPr>
          <w:rFonts w:ascii="Arial" w:hAnsi="Arial" w:cs="Arial"/>
          <w:sz w:val="24"/>
          <w:szCs w:val="24"/>
        </w:rPr>
      </w:pPr>
      <w:r w:rsidRPr="006D7D29">
        <w:rPr>
          <w:rFonts w:ascii="Arial" w:hAnsi="Arial" w:cs="Arial"/>
          <w:sz w:val="24"/>
          <w:szCs w:val="24"/>
        </w:rPr>
        <w:t>Due to the increase in cremation interments, Union Cemetery District has installed several different types of niches for cremated remains. The following shall apply to all niches:</w:t>
      </w:r>
    </w:p>
    <w:p w14:paraId="60DA0353" w14:textId="77777777" w:rsidR="006D7D29" w:rsidRPr="006D7D29" w:rsidRDefault="006D7D29" w:rsidP="006D7D29">
      <w:pPr>
        <w:pStyle w:val="ListParagraph"/>
        <w:widowControl/>
        <w:numPr>
          <w:ilvl w:val="0"/>
          <w:numId w:val="14"/>
        </w:numPr>
        <w:tabs>
          <w:tab w:val="clear" w:pos="936"/>
          <w:tab w:val="clear" w:pos="937"/>
        </w:tabs>
        <w:autoSpaceDE/>
        <w:autoSpaceDN/>
        <w:spacing w:after="200"/>
        <w:ind w:right="0"/>
        <w:contextualSpacing/>
        <w:rPr>
          <w:sz w:val="24"/>
          <w:szCs w:val="24"/>
        </w:rPr>
      </w:pPr>
      <w:bookmarkStart w:id="74" w:name="_Hlk58585202"/>
      <w:r w:rsidRPr="006D7D29">
        <w:rPr>
          <w:sz w:val="24"/>
          <w:szCs w:val="24"/>
        </w:rPr>
        <w:t xml:space="preserve">In Section A, it is the responsibility of the family to arrange and pay for the granite niche </w:t>
      </w:r>
      <w:bookmarkEnd w:id="74"/>
      <w:r w:rsidRPr="006D7D29">
        <w:rPr>
          <w:sz w:val="24"/>
          <w:szCs w:val="24"/>
        </w:rPr>
        <w:t xml:space="preserve">tile to be engraved. </w:t>
      </w:r>
    </w:p>
    <w:p w14:paraId="26BE7201" w14:textId="77777777" w:rsidR="006D7D29" w:rsidRPr="006D7D29" w:rsidRDefault="006D7D29" w:rsidP="006D7D29">
      <w:pPr>
        <w:pStyle w:val="ListParagraph"/>
        <w:widowControl/>
        <w:numPr>
          <w:ilvl w:val="0"/>
          <w:numId w:val="14"/>
        </w:numPr>
        <w:tabs>
          <w:tab w:val="clear" w:pos="936"/>
          <w:tab w:val="clear" w:pos="937"/>
        </w:tabs>
        <w:autoSpaceDE/>
        <w:autoSpaceDN/>
        <w:spacing w:after="200"/>
        <w:ind w:right="0"/>
        <w:contextualSpacing/>
        <w:rPr>
          <w:sz w:val="24"/>
          <w:szCs w:val="24"/>
        </w:rPr>
      </w:pPr>
      <w:r w:rsidRPr="006D7D29">
        <w:rPr>
          <w:sz w:val="24"/>
          <w:szCs w:val="24"/>
        </w:rPr>
        <w:t>In Section F, it is the responsibility of the family to arrange and pay for the bronze plaque(s)</w:t>
      </w:r>
    </w:p>
    <w:p w14:paraId="73284496" w14:textId="77777777" w:rsidR="006D7D29" w:rsidRPr="006D7D29" w:rsidRDefault="006D7D29" w:rsidP="006D7D29">
      <w:pPr>
        <w:pStyle w:val="ListParagraph"/>
        <w:widowControl/>
        <w:numPr>
          <w:ilvl w:val="0"/>
          <w:numId w:val="15"/>
        </w:numPr>
        <w:tabs>
          <w:tab w:val="clear" w:pos="936"/>
          <w:tab w:val="clear" w:pos="937"/>
        </w:tabs>
        <w:autoSpaceDE/>
        <w:autoSpaceDN/>
        <w:spacing w:after="200"/>
        <w:ind w:right="0"/>
        <w:contextualSpacing/>
        <w:rPr>
          <w:sz w:val="24"/>
          <w:szCs w:val="24"/>
        </w:rPr>
      </w:pPr>
      <w:r w:rsidRPr="006D7D29">
        <w:rPr>
          <w:sz w:val="24"/>
          <w:szCs w:val="24"/>
        </w:rPr>
        <w:t>The sizes shall be 3” x 8” to mark granite doors that are 11” x 11”</w:t>
      </w:r>
    </w:p>
    <w:p w14:paraId="6ADC1F7B" w14:textId="77777777" w:rsidR="006D7D29" w:rsidRPr="006D7D29" w:rsidRDefault="006D7D29" w:rsidP="006D7D29">
      <w:pPr>
        <w:pStyle w:val="ListParagraph"/>
        <w:widowControl/>
        <w:numPr>
          <w:ilvl w:val="0"/>
          <w:numId w:val="15"/>
        </w:numPr>
        <w:tabs>
          <w:tab w:val="clear" w:pos="936"/>
          <w:tab w:val="clear" w:pos="937"/>
        </w:tabs>
        <w:autoSpaceDE/>
        <w:autoSpaceDN/>
        <w:spacing w:after="200"/>
        <w:ind w:right="0"/>
        <w:contextualSpacing/>
        <w:rPr>
          <w:sz w:val="24"/>
          <w:szCs w:val="24"/>
        </w:rPr>
      </w:pPr>
      <w:r w:rsidRPr="006D7D29">
        <w:rPr>
          <w:sz w:val="24"/>
          <w:szCs w:val="24"/>
        </w:rPr>
        <w:t>And 4” x 5” for granite doors that are 7” x 7”.</w:t>
      </w:r>
    </w:p>
    <w:p w14:paraId="66D75A65" w14:textId="77777777" w:rsidR="006D7D29" w:rsidRDefault="006D7D29" w:rsidP="006D7D29">
      <w:pPr>
        <w:pStyle w:val="ListParagraph"/>
        <w:widowControl/>
        <w:numPr>
          <w:ilvl w:val="0"/>
          <w:numId w:val="14"/>
        </w:numPr>
        <w:tabs>
          <w:tab w:val="clear" w:pos="936"/>
          <w:tab w:val="clear" w:pos="937"/>
        </w:tabs>
        <w:autoSpaceDE/>
        <w:autoSpaceDN/>
        <w:spacing w:after="200"/>
        <w:ind w:right="0"/>
        <w:contextualSpacing/>
        <w:rPr>
          <w:sz w:val="24"/>
          <w:szCs w:val="24"/>
        </w:rPr>
      </w:pPr>
      <w:r w:rsidRPr="006D7D29">
        <w:rPr>
          <w:sz w:val="24"/>
          <w:szCs w:val="24"/>
        </w:rPr>
        <w:t xml:space="preserve">In accordance with the State Health &amp; Safety Code 9052, only monument companies shall be allowed to engrave the granite niche doors. </w:t>
      </w:r>
    </w:p>
    <w:p w14:paraId="282A7BCA" w14:textId="5B273288" w:rsidR="006D7D29" w:rsidRPr="006D7D29" w:rsidRDefault="006D7D29" w:rsidP="006D7D29">
      <w:pPr>
        <w:widowControl/>
        <w:autoSpaceDE/>
        <w:autoSpaceDN/>
        <w:spacing w:after="200"/>
        <w:ind w:left="414"/>
        <w:contextualSpacing/>
        <w:rPr>
          <w:rFonts w:ascii="Arial" w:hAnsi="Arial" w:cs="Arial"/>
          <w:sz w:val="24"/>
          <w:szCs w:val="24"/>
        </w:rPr>
      </w:pPr>
      <w:r w:rsidRPr="006D7D29">
        <w:rPr>
          <w:rFonts w:ascii="Arial" w:hAnsi="Arial" w:cs="Arial"/>
          <w:sz w:val="24"/>
          <w:szCs w:val="24"/>
        </w:rPr>
        <w:t xml:space="preserve">All niche plaques must be purchased through </w:t>
      </w:r>
      <w:r>
        <w:rPr>
          <w:rFonts w:ascii="Arial" w:hAnsi="Arial" w:cs="Arial"/>
          <w:sz w:val="24"/>
          <w:szCs w:val="24"/>
        </w:rPr>
        <w:t>a</w:t>
      </w:r>
      <w:r w:rsidRPr="006D7D29">
        <w:rPr>
          <w:rFonts w:ascii="Arial" w:hAnsi="Arial" w:cs="Arial"/>
          <w:sz w:val="24"/>
          <w:szCs w:val="24"/>
        </w:rPr>
        <w:t xml:space="preserve"> Cemetery approved vendor. </w:t>
      </w:r>
    </w:p>
    <w:p w14:paraId="5290DA04" w14:textId="6A1D20FC" w:rsidR="006D7D29" w:rsidRDefault="006A4132" w:rsidP="002A5E5A">
      <w:pPr>
        <w:pStyle w:val="Heading2"/>
      </w:pPr>
      <w:r>
        <w:t>Section F</w:t>
      </w:r>
    </w:p>
    <w:p w14:paraId="3FF8C4DA" w14:textId="77777777" w:rsidR="006A4132" w:rsidRPr="006A4132" w:rsidRDefault="006A4132" w:rsidP="006A4132">
      <w:pPr>
        <w:rPr>
          <w:rFonts w:ascii="Arial" w:hAnsi="Arial" w:cs="Arial"/>
          <w:sz w:val="24"/>
          <w:szCs w:val="24"/>
        </w:rPr>
      </w:pPr>
      <w:r w:rsidRPr="006A4132">
        <w:rPr>
          <w:rFonts w:ascii="Arial" w:hAnsi="Arial" w:cs="Arial"/>
          <w:sz w:val="24"/>
          <w:szCs w:val="24"/>
        </w:rPr>
        <w:t xml:space="preserve">These rules and regulations are strictly for </w:t>
      </w:r>
      <w:r w:rsidRPr="006A4132">
        <w:rPr>
          <w:rFonts w:ascii="Arial" w:hAnsi="Arial" w:cs="Arial"/>
          <w:b/>
          <w:bCs/>
          <w:sz w:val="24"/>
          <w:szCs w:val="24"/>
        </w:rPr>
        <w:t>Section F</w:t>
      </w:r>
      <w:r w:rsidRPr="006A4132">
        <w:rPr>
          <w:rFonts w:ascii="Arial" w:hAnsi="Arial" w:cs="Arial"/>
          <w:sz w:val="24"/>
          <w:szCs w:val="24"/>
        </w:rPr>
        <w:t xml:space="preserve"> grave site and cremation burials.</w:t>
      </w:r>
    </w:p>
    <w:p w14:paraId="45A4AD32" w14:textId="77777777" w:rsidR="006A4132" w:rsidRPr="006A4132" w:rsidRDefault="006A4132" w:rsidP="006A4132">
      <w:pPr>
        <w:rPr>
          <w:rFonts w:ascii="Arial" w:hAnsi="Arial" w:cs="Arial"/>
          <w:sz w:val="24"/>
          <w:szCs w:val="24"/>
        </w:rPr>
      </w:pPr>
    </w:p>
    <w:p w14:paraId="59953460" w14:textId="77777777" w:rsidR="006A4132" w:rsidRPr="006A4132" w:rsidRDefault="006A4132" w:rsidP="006A4132">
      <w:pPr>
        <w:pStyle w:val="ListParagraph"/>
        <w:widowControl/>
        <w:numPr>
          <w:ilvl w:val="0"/>
          <w:numId w:val="19"/>
        </w:numPr>
        <w:tabs>
          <w:tab w:val="clear" w:pos="936"/>
          <w:tab w:val="clear" w:pos="937"/>
        </w:tabs>
        <w:autoSpaceDE/>
        <w:autoSpaceDN/>
        <w:spacing w:line="240" w:lineRule="auto"/>
        <w:ind w:right="0"/>
        <w:contextualSpacing/>
        <w:rPr>
          <w:i/>
          <w:sz w:val="24"/>
          <w:szCs w:val="24"/>
        </w:rPr>
      </w:pPr>
      <w:r w:rsidRPr="006A4132">
        <w:rPr>
          <w:iCs/>
          <w:sz w:val="24"/>
          <w:szCs w:val="24"/>
        </w:rPr>
        <w:t xml:space="preserve">All markers placed in Section F shall be limited to placement upon the designated concrete pads. All markers placed on the concrete pads shall be no larger than </w:t>
      </w:r>
      <w:r w:rsidRPr="006A4132">
        <w:rPr>
          <w:b/>
          <w:bCs/>
          <w:iCs/>
          <w:sz w:val="24"/>
          <w:szCs w:val="24"/>
        </w:rPr>
        <w:t>42” length x 18” width x 42” tall*</w:t>
      </w:r>
      <w:r w:rsidRPr="006A4132">
        <w:rPr>
          <w:iCs/>
          <w:sz w:val="24"/>
          <w:szCs w:val="24"/>
        </w:rPr>
        <w:t>.</w:t>
      </w:r>
      <w:r w:rsidRPr="006A4132">
        <w:rPr>
          <w:i/>
          <w:sz w:val="24"/>
          <w:szCs w:val="24"/>
        </w:rPr>
        <w:t xml:space="preserve"> This height includes any concrete, granite, or marble bases, supplied by the monument company.</w:t>
      </w:r>
    </w:p>
    <w:p w14:paraId="4C071F37" w14:textId="77777777" w:rsidR="006A4132" w:rsidRPr="006A4132" w:rsidRDefault="006A4132" w:rsidP="006A4132">
      <w:pPr>
        <w:pStyle w:val="ListParagraph"/>
        <w:widowControl/>
        <w:numPr>
          <w:ilvl w:val="0"/>
          <w:numId w:val="19"/>
        </w:numPr>
        <w:tabs>
          <w:tab w:val="clear" w:pos="936"/>
          <w:tab w:val="clear" w:pos="937"/>
        </w:tabs>
        <w:autoSpaceDE/>
        <w:autoSpaceDN/>
        <w:spacing w:line="240" w:lineRule="auto"/>
        <w:ind w:right="0"/>
        <w:contextualSpacing/>
        <w:rPr>
          <w:i/>
          <w:sz w:val="24"/>
          <w:szCs w:val="24"/>
        </w:rPr>
      </w:pPr>
      <w:r w:rsidRPr="006A4132">
        <w:rPr>
          <w:sz w:val="24"/>
          <w:szCs w:val="24"/>
        </w:rPr>
        <w:t>For a marker of this size the monument company must install vases or core holes in the base or marker, as no other items are permitted on the concrete pads. This applies to both single and double-depth graves.</w:t>
      </w:r>
    </w:p>
    <w:p w14:paraId="484560BD" w14:textId="77777777" w:rsidR="006A4132" w:rsidRPr="006A4132" w:rsidRDefault="006A4132" w:rsidP="006A4132">
      <w:pPr>
        <w:pStyle w:val="ListParagraph"/>
        <w:widowControl/>
        <w:numPr>
          <w:ilvl w:val="0"/>
          <w:numId w:val="19"/>
        </w:numPr>
        <w:tabs>
          <w:tab w:val="clear" w:pos="936"/>
          <w:tab w:val="clear" w:pos="937"/>
        </w:tabs>
        <w:autoSpaceDE/>
        <w:autoSpaceDN/>
        <w:spacing w:line="240" w:lineRule="auto"/>
        <w:ind w:right="0"/>
        <w:contextualSpacing/>
        <w:rPr>
          <w:sz w:val="24"/>
          <w:szCs w:val="24"/>
        </w:rPr>
      </w:pPr>
      <w:r w:rsidRPr="006A4132">
        <w:rPr>
          <w:sz w:val="24"/>
          <w:szCs w:val="24"/>
        </w:rPr>
        <w:t xml:space="preserve">Each marker shall be flat on the bottom so that it can be installed on the concrete pad. </w:t>
      </w:r>
    </w:p>
    <w:p w14:paraId="289D11BF" w14:textId="77777777" w:rsidR="006A4132" w:rsidRPr="006A4132" w:rsidRDefault="006A4132" w:rsidP="006A4132">
      <w:pPr>
        <w:pStyle w:val="ListParagraph"/>
        <w:widowControl/>
        <w:numPr>
          <w:ilvl w:val="0"/>
          <w:numId w:val="19"/>
        </w:numPr>
        <w:tabs>
          <w:tab w:val="clear" w:pos="936"/>
          <w:tab w:val="clear" w:pos="937"/>
        </w:tabs>
        <w:autoSpaceDE/>
        <w:autoSpaceDN/>
        <w:spacing w:line="240" w:lineRule="auto"/>
        <w:ind w:right="0"/>
        <w:contextualSpacing/>
        <w:rPr>
          <w:sz w:val="24"/>
          <w:szCs w:val="24"/>
        </w:rPr>
      </w:pPr>
      <w:r w:rsidRPr="006A4132">
        <w:rPr>
          <w:sz w:val="24"/>
          <w:szCs w:val="24"/>
        </w:rPr>
        <w:t xml:space="preserve">Only one marker will be permitted, per gravesite. </w:t>
      </w:r>
    </w:p>
    <w:p w14:paraId="2CBE931F" w14:textId="77777777" w:rsidR="006A4132" w:rsidRPr="006A4132" w:rsidRDefault="006A4132" w:rsidP="006A4132">
      <w:pPr>
        <w:pStyle w:val="ListParagraph"/>
        <w:widowControl/>
        <w:numPr>
          <w:ilvl w:val="0"/>
          <w:numId w:val="19"/>
        </w:numPr>
        <w:tabs>
          <w:tab w:val="clear" w:pos="936"/>
          <w:tab w:val="clear" w:pos="937"/>
        </w:tabs>
        <w:autoSpaceDE/>
        <w:autoSpaceDN/>
        <w:spacing w:line="240" w:lineRule="auto"/>
        <w:ind w:right="0"/>
        <w:contextualSpacing/>
        <w:rPr>
          <w:sz w:val="24"/>
          <w:szCs w:val="24"/>
        </w:rPr>
      </w:pPr>
      <w:r w:rsidRPr="006A4132">
        <w:rPr>
          <w:sz w:val="24"/>
          <w:szCs w:val="24"/>
        </w:rPr>
        <w:t xml:space="preserve">All markers must be set by a monument company, pre-approved and the placement must be prescheduled in advance, with the </w:t>
      </w:r>
      <w:proofErr w:type="gramStart"/>
      <w:r w:rsidRPr="006A4132">
        <w:rPr>
          <w:sz w:val="24"/>
          <w:szCs w:val="24"/>
        </w:rPr>
        <w:t>District</w:t>
      </w:r>
      <w:proofErr w:type="gramEnd"/>
      <w:r w:rsidRPr="006A4132">
        <w:rPr>
          <w:sz w:val="24"/>
          <w:szCs w:val="24"/>
        </w:rPr>
        <w:t xml:space="preserve"> office.</w:t>
      </w:r>
    </w:p>
    <w:p w14:paraId="261ED1B9" w14:textId="77777777" w:rsidR="006A4132" w:rsidRDefault="006A4132" w:rsidP="006A4132"/>
    <w:p w14:paraId="0760684C" w14:textId="77777777" w:rsidR="006A4132" w:rsidRPr="006A4132" w:rsidRDefault="006A4132" w:rsidP="006A4132">
      <w:pPr>
        <w:rPr>
          <w:sz w:val="24"/>
          <w:szCs w:val="24"/>
        </w:rPr>
      </w:pPr>
      <w:r w:rsidRPr="006A4132">
        <w:rPr>
          <w:sz w:val="24"/>
          <w:szCs w:val="24"/>
        </w:rPr>
        <w:t xml:space="preserve">When opening a new grave, it may become necessary to move one or more marker(s) </w:t>
      </w:r>
      <w:r w:rsidRPr="006A4132">
        <w:rPr>
          <w:i/>
          <w:sz w:val="24"/>
          <w:szCs w:val="24"/>
        </w:rPr>
        <w:t xml:space="preserve">that are already installed on the concrete pad.  </w:t>
      </w:r>
      <w:r w:rsidRPr="006A4132">
        <w:rPr>
          <w:sz w:val="24"/>
          <w:szCs w:val="24"/>
        </w:rPr>
        <w:t>Therefore</w:t>
      </w:r>
      <w:r w:rsidRPr="006A4132">
        <w:rPr>
          <w:i/>
          <w:sz w:val="24"/>
          <w:szCs w:val="24"/>
        </w:rPr>
        <w:t xml:space="preserve">, </w:t>
      </w:r>
      <w:r w:rsidRPr="006A4132">
        <w:rPr>
          <w:sz w:val="24"/>
          <w:szCs w:val="24"/>
        </w:rPr>
        <w:t xml:space="preserve">markers </w:t>
      </w:r>
      <w:r w:rsidRPr="006A4132">
        <w:rPr>
          <w:i/>
          <w:sz w:val="24"/>
          <w:szCs w:val="24"/>
        </w:rPr>
        <w:t xml:space="preserve">will </w:t>
      </w:r>
      <w:r w:rsidRPr="006A4132">
        <w:rPr>
          <w:sz w:val="24"/>
          <w:szCs w:val="24"/>
        </w:rPr>
        <w:t>be installed in such a way that their movement will be possible.</w:t>
      </w:r>
    </w:p>
    <w:p w14:paraId="188DE708" w14:textId="77777777" w:rsidR="006A4132" w:rsidRPr="006A4132" w:rsidRDefault="006A4132" w:rsidP="006A4132">
      <w:pPr>
        <w:rPr>
          <w:rFonts w:ascii="Arial" w:hAnsi="Arial" w:cs="Arial"/>
          <w:sz w:val="24"/>
          <w:szCs w:val="24"/>
        </w:rPr>
      </w:pPr>
    </w:p>
    <w:p w14:paraId="16E4D2F5" w14:textId="77777777" w:rsidR="006A4132" w:rsidRPr="006A4132" w:rsidRDefault="006A4132" w:rsidP="006A4132">
      <w:pPr>
        <w:pStyle w:val="ListParagraph"/>
        <w:widowControl/>
        <w:numPr>
          <w:ilvl w:val="0"/>
          <w:numId w:val="18"/>
        </w:numPr>
        <w:tabs>
          <w:tab w:val="clear" w:pos="936"/>
          <w:tab w:val="clear" w:pos="937"/>
        </w:tabs>
        <w:autoSpaceDE/>
        <w:autoSpaceDN/>
        <w:spacing w:line="240" w:lineRule="auto"/>
        <w:ind w:right="0"/>
        <w:contextualSpacing/>
        <w:rPr>
          <w:b/>
          <w:bCs/>
          <w:i/>
          <w:iCs/>
          <w:sz w:val="24"/>
          <w:szCs w:val="24"/>
        </w:rPr>
      </w:pPr>
      <w:r w:rsidRPr="006A4132">
        <w:rPr>
          <w:sz w:val="24"/>
          <w:szCs w:val="24"/>
        </w:rPr>
        <w:t>Please do not permanently attach anything to the concrete pad or you will be billed for its removal.</w:t>
      </w:r>
      <w:r w:rsidRPr="006A4132">
        <w:rPr>
          <w:b/>
          <w:bCs/>
          <w:i/>
          <w:iCs/>
          <w:sz w:val="24"/>
          <w:szCs w:val="24"/>
        </w:rPr>
        <w:t xml:space="preserve"> </w:t>
      </w:r>
    </w:p>
    <w:p w14:paraId="637DCB8E" w14:textId="77777777" w:rsidR="006A4132" w:rsidRPr="006A4132" w:rsidRDefault="006A4132" w:rsidP="006A4132">
      <w:pPr>
        <w:pStyle w:val="ListParagraph"/>
        <w:widowControl/>
        <w:numPr>
          <w:ilvl w:val="0"/>
          <w:numId w:val="18"/>
        </w:numPr>
        <w:tabs>
          <w:tab w:val="clear" w:pos="936"/>
          <w:tab w:val="clear" w:pos="937"/>
        </w:tabs>
        <w:autoSpaceDE/>
        <w:autoSpaceDN/>
        <w:spacing w:line="240" w:lineRule="auto"/>
        <w:ind w:right="0"/>
        <w:contextualSpacing/>
        <w:rPr>
          <w:b/>
          <w:bCs/>
          <w:i/>
          <w:iCs/>
          <w:sz w:val="24"/>
          <w:szCs w:val="24"/>
        </w:rPr>
      </w:pPr>
      <w:r w:rsidRPr="006A4132">
        <w:rPr>
          <w:rFonts w:eastAsiaTheme="minorHAnsi"/>
          <w:b/>
          <w:bCs/>
          <w:i/>
          <w:iCs/>
          <w:sz w:val="24"/>
          <w:szCs w:val="24"/>
        </w:rPr>
        <w:t>If the marker has a “rock pitch”,</w:t>
      </w:r>
      <w:r w:rsidRPr="006A4132">
        <w:rPr>
          <w:rFonts w:eastAsiaTheme="minorHAnsi"/>
          <w:sz w:val="24"/>
          <w:szCs w:val="24"/>
        </w:rPr>
        <w:t xml:space="preserve"> </w:t>
      </w:r>
      <w:r w:rsidRPr="006A4132">
        <w:rPr>
          <w:b/>
          <w:bCs/>
          <w:i/>
          <w:iCs/>
          <w:sz w:val="24"/>
          <w:szCs w:val="24"/>
        </w:rPr>
        <w:t>you must decrease each side by no less than 1 inch.</w:t>
      </w:r>
      <w:r w:rsidRPr="006A4132">
        <w:rPr>
          <w:rFonts w:eastAsiaTheme="minorHAnsi"/>
          <w:sz w:val="24"/>
          <w:szCs w:val="24"/>
        </w:rPr>
        <w:t xml:space="preserve"> </w:t>
      </w:r>
    </w:p>
    <w:p w14:paraId="6BF6FC85" w14:textId="77777777" w:rsidR="006A4132" w:rsidRPr="006A4132" w:rsidRDefault="006A4132" w:rsidP="006A4132">
      <w:pPr>
        <w:pStyle w:val="ListParagraph"/>
        <w:widowControl/>
        <w:numPr>
          <w:ilvl w:val="0"/>
          <w:numId w:val="18"/>
        </w:numPr>
        <w:tabs>
          <w:tab w:val="clear" w:pos="936"/>
          <w:tab w:val="clear" w:pos="937"/>
        </w:tabs>
        <w:autoSpaceDE/>
        <w:autoSpaceDN/>
        <w:spacing w:line="240" w:lineRule="auto"/>
        <w:ind w:right="0"/>
        <w:contextualSpacing/>
        <w:rPr>
          <w:b/>
          <w:bCs/>
          <w:i/>
          <w:iCs/>
          <w:sz w:val="24"/>
          <w:szCs w:val="24"/>
        </w:rPr>
      </w:pPr>
      <w:r w:rsidRPr="006A4132">
        <w:rPr>
          <w:rFonts w:eastAsiaTheme="minorHAnsi"/>
          <w:sz w:val="24"/>
          <w:szCs w:val="24"/>
        </w:rPr>
        <w:t>All military markers and online markers must be delivered to a monument company for setting.</w:t>
      </w:r>
    </w:p>
    <w:p w14:paraId="7D4276C5" w14:textId="0138D60D" w:rsidR="006A4132" w:rsidRPr="006A4132" w:rsidRDefault="006A4132" w:rsidP="006A4132">
      <w:pPr>
        <w:pStyle w:val="ListParagraph"/>
        <w:widowControl/>
        <w:numPr>
          <w:ilvl w:val="0"/>
          <w:numId w:val="18"/>
        </w:numPr>
        <w:tabs>
          <w:tab w:val="clear" w:pos="936"/>
          <w:tab w:val="clear" w:pos="937"/>
        </w:tabs>
        <w:autoSpaceDE/>
        <w:autoSpaceDN/>
        <w:spacing w:line="240" w:lineRule="auto"/>
        <w:ind w:right="0"/>
        <w:contextualSpacing/>
        <w:rPr>
          <w:b/>
          <w:bCs/>
          <w:i/>
          <w:iCs/>
          <w:sz w:val="24"/>
          <w:szCs w:val="24"/>
        </w:rPr>
      </w:pPr>
      <w:r w:rsidRPr="006A4132">
        <w:rPr>
          <w:rFonts w:eastAsiaTheme="minorHAnsi"/>
          <w:sz w:val="24"/>
          <w:szCs w:val="24"/>
        </w:rPr>
        <w:t>All markers must be pre-approved and pre</w:t>
      </w:r>
      <w:r w:rsidR="007604F9">
        <w:rPr>
          <w:rFonts w:eastAsiaTheme="minorHAnsi"/>
          <w:sz w:val="24"/>
          <w:szCs w:val="24"/>
        </w:rPr>
        <w:t>s</w:t>
      </w:r>
      <w:r w:rsidRPr="006A4132">
        <w:rPr>
          <w:rFonts w:eastAsiaTheme="minorHAnsi"/>
          <w:sz w:val="24"/>
          <w:szCs w:val="24"/>
        </w:rPr>
        <w:t>cheduled for setting.</w:t>
      </w:r>
    </w:p>
    <w:p w14:paraId="79D35887" w14:textId="11DD2F67" w:rsidR="006A4132" w:rsidRPr="006A4132" w:rsidRDefault="006A4132" w:rsidP="006A4132">
      <w:pPr>
        <w:pStyle w:val="ListParagraph"/>
        <w:widowControl/>
        <w:numPr>
          <w:ilvl w:val="0"/>
          <w:numId w:val="18"/>
        </w:numPr>
        <w:tabs>
          <w:tab w:val="clear" w:pos="936"/>
          <w:tab w:val="clear" w:pos="937"/>
        </w:tabs>
        <w:autoSpaceDE/>
        <w:autoSpaceDN/>
        <w:spacing w:line="240" w:lineRule="auto"/>
        <w:ind w:right="0"/>
        <w:contextualSpacing/>
        <w:rPr>
          <w:b/>
          <w:bCs/>
          <w:i/>
          <w:iCs/>
          <w:sz w:val="24"/>
          <w:szCs w:val="24"/>
        </w:rPr>
      </w:pPr>
      <w:r w:rsidRPr="006A4132">
        <w:rPr>
          <w:rFonts w:eastAsiaTheme="minorHAnsi"/>
          <w:sz w:val="24"/>
          <w:szCs w:val="24"/>
        </w:rPr>
        <w:t xml:space="preserve">The </w:t>
      </w:r>
      <w:proofErr w:type="gramStart"/>
      <w:r w:rsidRPr="006A4132">
        <w:rPr>
          <w:rFonts w:eastAsiaTheme="minorHAnsi"/>
          <w:sz w:val="24"/>
          <w:szCs w:val="24"/>
        </w:rPr>
        <w:t>District</w:t>
      </w:r>
      <w:proofErr w:type="gramEnd"/>
      <w:r w:rsidRPr="006A4132">
        <w:rPr>
          <w:rFonts w:eastAsiaTheme="minorHAnsi"/>
          <w:sz w:val="24"/>
          <w:szCs w:val="24"/>
        </w:rPr>
        <w:t xml:space="preserve"> charges a per marker</w:t>
      </w:r>
      <w:r w:rsidR="007604F9">
        <w:rPr>
          <w:rFonts w:eastAsiaTheme="minorHAnsi"/>
          <w:sz w:val="24"/>
          <w:szCs w:val="24"/>
        </w:rPr>
        <w:t xml:space="preserve"> appointment fee</w:t>
      </w:r>
      <w:r w:rsidRPr="006A4132">
        <w:rPr>
          <w:rFonts w:eastAsiaTheme="minorHAnsi"/>
          <w:sz w:val="24"/>
          <w:szCs w:val="24"/>
        </w:rPr>
        <w:t xml:space="preserve"> &amp; prescheduled setting fee as follows:</w:t>
      </w:r>
    </w:p>
    <w:p w14:paraId="3BF821B6" w14:textId="5571C753" w:rsidR="006A4132" w:rsidRPr="00322473" w:rsidRDefault="006A4132" w:rsidP="00322473">
      <w:pPr>
        <w:pStyle w:val="NoSpacing"/>
        <w:numPr>
          <w:ilvl w:val="0"/>
          <w:numId w:val="16"/>
        </w:numPr>
        <w:rPr>
          <w:rFonts w:ascii="Arial" w:eastAsiaTheme="minorHAnsi" w:hAnsi="Arial" w:cs="Arial"/>
        </w:rPr>
      </w:pPr>
      <w:r w:rsidRPr="006A4132">
        <w:rPr>
          <w:rFonts w:ascii="Arial" w:eastAsiaTheme="minorHAnsi" w:hAnsi="Arial" w:cs="Arial"/>
        </w:rPr>
        <w:t>Flat standard 12” x 24” – $100</w:t>
      </w:r>
      <w:r w:rsidR="00322473" w:rsidRPr="00322473">
        <w:rPr>
          <w:rFonts w:ascii="Arial" w:eastAsiaTheme="minorHAnsi" w:hAnsi="Arial" w:cs="Arial"/>
        </w:rPr>
        <w:t xml:space="preserve"> </w:t>
      </w:r>
      <w:r w:rsidR="007604F9">
        <w:rPr>
          <w:rFonts w:ascii="Arial" w:eastAsiaTheme="minorHAnsi" w:hAnsi="Arial" w:cs="Arial"/>
        </w:rPr>
        <w:t>(online purchase only)</w:t>
      </w:r>
    </w:p>
    <w:p w14:paraId="393227E5" w14:textId="629AEAEB" w:rsidR="006A4132" w:rsidRPr="006A4132" w:rsidRDefault="006A4132" w:rsidP="006A4132">
      <w:pPr>
        <w:pStyle w:val="NoSpacing"/>
        <w:numPr>
          <w:ilvl w:val="0"/>
          <w:numId w:val="16"/>
        </w:numPr>
        <w:rPr>
          <w:rFonts w:ascii="Arial" w:eastAsiaTheme="minorHAnsi" w:hAnsi="Arial" w:cs="Arial"/>
        </w:rPr>
      </w:pPr>
      <w:r w:rsidRPr="006A4132">
        <w:rPr>
          <w:rFonts w:ascii="Arial" w:eastAsiaTheme="minorHAnsi" w:hAnsi="Arial" w:cs="Arial"/>
        </w:rPr>
        <w:t>Non flat 12” x 24” up to a 14” x 36” with a total height of 18” – $2</w:t>
      </w:r>
      <w:r>
        <w:rPr>
          <w:rFonts w:ascii="Arial" w:eastAsiaTheme="minorHAnsi" w:hAnsi="Arial" w:cs="Arial"/>
        </w:rPr>
        <w:t>0</w:t>
      </w:r>
      <w:r w:rsidRPr="006A4132">
        <w:rPr>
          <w:rFonts w:ascii="Arial" w:eastAsiaTheme="minorHAnsi" w:hAnsi="Arial" w:cs="Arial"/>
        </w:rPr>
        <w:t>0</w:t>
      </w:r>
    </w:p>
    <w:p w14:paraId="543161CB" w14:textId="0282819B" w:rsidR="006A4132" w:rsidRPr="006A4132" w:rsidRDefault="006A4132" w:rsidP="006A4132">
      <w:pPr>
        <w:pStyle w:val="NoSpacing"/>
        <w:numPr>
          <w:ilvl w:val="0"/>
          <w:numId w:val="16"/>
        </w:numPr>
        <w:rPr>
          <w:rFonts w:ascii="Arial" w:eastAsiaTheme="minorHAnsi" w:hAnsi="Arial" w:cs="Arial"/>
        </w:rPr>
      </w:pPr>
      <w:r w:rsidRPr="006A4132">
        <w:rPr>
          <w:rFonts w:ascii="Arial" w:eastAsiaTheme="minorHAnsi" w:hAnsi="Arial" w:cs="Arial"/>
        </w:rPr>
        <w:lastRenderedPageBreak/>
        <w:t>Anything larger than the sizes above - $</w:t>
      </w:r>
      <w:r>
        <w:rPr>
          <w:rFonts w:ascii="Arial" w:eastAsiaTheme="minorHAnsi" w:hAnsi="Arial" w:cs="Arial"/>
        </w:rPr>
        <w:t>3</w:t>
      </w:r>
      <w:r w:rsidRPr="006A4132">
        <w:rPr>
          <w:rFonts w:ascii="Arial" w:eastAsiaTheme="minorHAnsi" w:hAnsi="Arial" w:cs="Arial"/>
        </w:rPr>
        <w:t xml:space="preserve">00 </w:t>
      </w:r>
    </w:p>
    <w:p w14:paraId="05818E47" w14:textId="77777777" w:rsidR="006A4132" w:rsidRPr="006A4132" w:rsidRDefault="006A4132" w:rsidP="006A4132">
      <w:pPr>
        <w:pStyle w:val="NoSpacing"/>
        <w:numPr>
          <w:ilvl w:val="0"/>
          <w:numId w:val="18"/>
        </w:numPr>
        <w:rPr>
          <w:rFonts w:ascii="Arial" w:eastAsiaTheme="minorHAnsi" w:hAnsi="Arial" w:cs="Arial"/>
        </w:rPr>
      </w:pPr>
      <w:r w:rsidRPr="006A4132">
        <w:rPr>
          <w:rFonts w:ascii="Arial" w:eastAsiaTheme="minorHAnsi" w:hAnsi="Arial" w:cs="Arial"/>
        </w:rPr>
        <w:t>Precast foundations and setting fees are as follows:</w:t>
      </w:r>
    </w:p>
    <w:p w14:paraId="563BF1FD" w14:textId="1157C3D4" w:rsidR="006A4132" w:rsidRDefault="006A4132" w:rsidP="006A4132">
      <w:pPr>
        <w:pStyle w:val="NoSpacing"/>
        <w:numPr>
          <w:ilvl w:val="0"/>
          <w:numId w:val="17"/>
        </w:numPr>
        <w:rPr>
          <w:rFonts w:ascii="Arial" w:eastAsiaTheme="minorHAnsi" w:hAnsi="Arial" w:cs="Arial"/>
        </w:rPr>
      </w:pPr>
      <w:r w:rsidRPr="006A4132">
        <w:rPr>
          <w:rFonts w:ascii="Arial" w:eastAsiaTheme="minorHAnsi" w:hAnsi="Arial" w:cs="Arial"/>
        </w:rPr>
        <w:t xml:space="preserve">Flat standard </w:t>
      </w:r>
      <w:r w:rsidR="007604F9">
        <w:rPr>
          <w:rFonts w:ascii="Arial" w:eastAsiaTheme="minorHAnsi" w:hAnsi="Arial" w:cs="Arial"/>
        </w:rPr>
        <w:t xml:space="preserve">$200 &amp; </w:t>
      </w:r>
      <w:r w:rsidRPr="006A4132">
        <w:rPr>
          <w:rFonts w:ascii="Arial" w:eastAsiaTheme="minorHAnsi" w:hAnsi="Arial" w:cs="Arial"/>
        </w:rPr>
        <w:t>$400</w:t>
      </w:r>
      <w:bookmarkStart w:id="75" w:name="_Hlk83115781"/>
      <w:r w:rsidR="007604F9">
        <w:rPr>
          <w:rFonts w:ascii="Arial" w:eastAsiaTheme="minorHAnsi" w:hAnsi="Arial" w:cs="Arial"/>
        </w:rPr>
        <w:t xml:space="preserve"> with foundation</w:t>
      </w:r>
    </w:p>
    <w:bookmarkEnd w:id="75"/>
    <w:p w14:paraId="725D82B8" w14:textId="77777777" w:rsidR="006A4132" w:rsidRPr="006A4132" w:rsidRDefault="006A4132" w:rsidP="006A4132">
      <w:pPr>
        <w:jc w:val="center"/>
        <w:rPr>
          <w:rFonts w:eastAsiaTheme="minorHAnsi"/>
          <w:b/>
          <w:bCs/>
          <w:sz w:val="24"/>
          <w:szCs w:val="24"/>
        </w:rPr>
      </w:pPr>
      <w:r w:rsidRPr="006A4132">
        <w:rPr>
          <w:rFonts w:eastAsiaTheme="minorHAnsi"/>
          <w:b/>
          <w:bCs/>
          <w:sz w:val="24"/>
          <w:szCs w:val="24"/>
        </w:rPr>
        <w:t>***All fees must be paid in advance***</w:t>
      </w:r>
    </w:p>
    <w:p w14:paraId="086CC748" w14:textId="77777777" w:rsidR="006A4132" w:rsidRPr="006A4132" w:rsidRDefault="006A4132" w:rsidP="006A4132">
      <w:pPr>
        <w:jc w:val="center"/>
        <w:rPr>
          <w:rFonts w:eastAsiaTheme="minorHAnsi"/>
          <w:sz w:val="24"/>
          <w:szCs w:val="24"/>
        </w:rPr>
      </w:pPr>
      <w:r w:rsidRPr="006A4132">
        <w:rPr>
          <w:rFonts w:eastAsiaTheme="minorHAnsi"/>
          <w:b/>
          <w:bCs/>
          <w:sz w:val="24"/>
          <w:szCs w:val="24"/>
        </w:rPr>
        <w:t>***Fees are subject to change without notice***</w:t>
      </w:r>
    </w:p>
    <w:p w14:paraId="7A874566" w14:textId="77777777" w:rsidR="006A4132" w:rsidRDefault="006A4132" w:rsidP="002A5E5A">
      <w:pPr>
        <w:pStyle w:val="Heading2"/>
      </w:pPr>
    </w:p>
    <w:p w14:paraId="4A310590" w14:textId="389DA096" w:rsidR="00FE7E63" w:rsidRPr="002A5E5A" w:rsidRDefault="00110124" w:rsidP="002A5E5A">
      <w:pPr>
        <w:pStyle w:val="Heading2"/>
      </w:pPr>
      <w:r>
        <w:t>SHRUBS AND TREES</w:t>
      </w:r>
      <w:bookmarkEnd w:id="72"/>
    </w:p>
    <w:p w14:paraId="55AF4F56" w14:textId="0ED219CF" w:rsidR="00FE7E63" w:rsidRDefault="00110124" w:rsidP="00D367B8">
      <w:pPr>
        <w:pStyle w:val="ListParagraph"/>
      </w:pPr>
      <w:r>
        <w:t>Shrubs</w:t>
      </w:r>
      <w:r>
        <w:rPr>
          <w:spacing w:val="-8"/>
        </w:rPr>
        <w:t xml:space="preserve"> </w:t>
      </w:r>
      <w:r>
        <w:t>and</w:t>
      </w:r>
      <w:r>
        <w:rPr>
          <w:spacing w:val="-9"/>
        </w:rPr>
        <w:t xml:space="preserve"> </w:t>
      </w:r>
      <w:r>
        <w:t>Trees</w:t>
      </w:r>
      <w:r>
        <w:rPr>
          <w:spacing w:val="-9"/>
        </w:rPr>
        <w:t xml:space="preserve"> </w:t>
      </w:r>
      <w:r>
        <w:t>are</w:t>
      </w:r>
      <w:r>
        <w:rPr>
          <w:spacing w:val="-7"/>
        </w:rPr>
        <w:t xml:space="preserve"> </w:t>
      </w:r>
      <w:r>
        <w:t>not</w:t>
      </w:r>
      <w:r>
        <w:rPr>
          <w:spacing w:val="-11"/>
        </w:rPr>
        <w:t xml:space="preserve"> </w:t>
      </w:r>
      <w:r>
        <w:t>allowed</w:t>
      </w:r>
      <w:r>
        <w:rPr>
          <w:spacing w:val="-9"/>
        </w:rPr>
        <w:t xml:space="preserve"> </w:t>
      </w:r>
      <w:r>
        <w:t>to</w:t>
      </w:r>
      <w:r>
        <w:rPr>
          <w:spacing w:val="-9"/>
        </w:rPr>
        <w:t xml:space="preserve"> </w:t>
      </w:r>
      <w:r>
        <w:t>be</w:t>
      </w:r>
      <w:r>
        <w:rPr>
          <w:spacing w:val="-7"/>
        </w:rPr>
        <w:t xml:space="preserve"> </w:t>
      </w:r>
      <w:r>
        <w:t>planted</w:t>
      </w:r>
      <w:r>
        <w:rPr>
          <w:spacing w:val="-9"/>
        </w:rPr>
        <w:t xml:space="preserve"> </w:t>
      </w:r>
      <w:r>
        <w:t>in</w:t>
      </w:r>
      <w:r>
        <w:rPr>
          <w:spacing w:val="-7"/>
        </w:rPr>
        <w:t xml:space="preserve"> </w:t>
      </w:r>
      <w:r>
        <w:t>the</w:t>
      </w:r>
      <w:r>
        <w:rPr>
          <w:spacing w:val="-7"/>
        </w:rPr>
        <w:t xml:space="preserve"> </w:t>
      </w:r>
      <w:r>
        <w:t>cemetery</w:t>
      </w:r>
      <w:r>
        <w:rPr>
          <w:spacing w:val="-9"/>
        </w:rPr>
        <w:t xml:space="preserve"> </w:t>
      </w:r>
      <w:r>
        <w:t>anywhere</w:t>
      </w:r>
      <w:r>
        <w:rPr>
          <w:spacing w:val="-7"/>
        </w:rPr>
        <w:t xml:space="preserve"> </w:t>
      </w:r>
      <w:r>
        <w:t>by</w:t>
      </w:r>
      <w:r>
        <w:rPr>
          <w:spacing w:val="-9"/>
        </w:rPr>
        <w:t xml:space="preserve"> </w:t>
      </w:r>
      <w:r>
        <w:t>members</w:t>
      </w:r>
      <w:r>
        <w:rPr>
          <w:spacing w:val="-9"/>
        </w:rPr>
        <w:t xml:space="preserve"> </w:t>
      </w:r>
      <w:r>
        <w:t>of</w:t>
      </w:r>
      <w:r>
        <w:rPr>
          <w:spacing w:val="-8"/>
        </w:rPr>
        <w:t xml:space="preserve"> </w:t>
      </w:r>
      <w:r>
        <w:t xml:space="preserve">the public. Only cemetery personnel may plant shrubs or trees in </w:t>
      </w:r>
      <w:r w:rsidR="008D7B42">
        <w:t>Byron-Brentwood-Knightsen Union</w:t>
      </w:r>
      <w:r>
        <w:rPr>
          <w:spacing w:val="-16"/>
        </w:rPr>
        <w:t xml:space="preserve"> </w:t>
      </w:r>
      <w:r>
        <w:t>Cemetery</w:t>
      </w:r>
      <w:r w:rsidR="006A4132">
        <w:t xml:space="preserve"> District</w:t>
      </w:r>
      <w:r>
        <w:t>.</w:t>
      </w:r>
    </w:p>
    <w:p w14:paraId="418370E8" w14:textId="77777777" w:rsidR="00FE7E63" w:rsidRDefault="00110124" w:rsidP="00D367B8">
      <w:pPr>
        <w:pStyle w:val="ListParagraph"/>
      </w:pPr>
      <w:r>
        <w:t>Only personnel authorized by the Cemetery District shall plant, trim, prune, or remove any part of the trees or shrubs in the</w:t>
      </w:r>
      <w:r>
        <w:rPr>
          <w:spacing w:val="-3"/>
        </w:rPr>
        <w:t xml:space="preserve"> </w:t>
      </w:r>
      <w:r>
        <w:t>cemetery.</w:t>
      </w:r>
    </w:p>
    <w:p w14:paraId="6A8F45E0" w14:textId="5FB9D9E7" w:rsidR="00FE7E63" w:rsidRDefault="00110124" w:rsidP="00D367B8">
      <w:pPr>
        <w:pStyle w:val="ListParagraph"/>
      </w:pPr>
      <w:r>
        <w:t xml:space="preserve">All trees and plantings in the cemetery are owned by the </w:t>
      </w:r>
      <w:r w:rsidR="008D7B42">
        <w:t>Byron-Brentwood-Knightsen Union</w:t>
      </w:r>
      <w:r>
        <w:t xml:space="preserve"> Cemetery District and may not be defaced, cut down, </w:t>
      </w:r>
      <w:r w:rsidR="006A4132">
        <w:t>trimmed,</w:t>
      </w:r>
      <w:r>
        <w:t xml:space="preserve"> or otherwise damaged in any</w:t>
      </w:r>
      <w:r>
        <w:rPr>
          <w:spacing w:val="-7"/>
        </w:rPr>
        <w:t xml:space="preserve"> </w:t>
      </w:r>
      <w:r>
        <w:t>way.</w:t>
      </w:r>
    </w:p>
    <w:p w14:paraId="4EE5463D" w14:textId="77777777" w:rsidR="00FE7E63" w:rsidRDefault="00110124" w:rsidP="00D367B8">
      <w:pPr>
        <w:pStyle w:val="ListParagraph"/>
      </w:pPr>
      <w:r>
        <w:t>If any existing tree or shrub situated on any plot that, by means of its roots, branches or otherwise, encroaches or becomes dangerous to the adjacent plots, walks or avenues, the Cemetery District shall have the right and it shall be its duty to enter upon the plot and remove the trees or shrubs, or any parts thereof as it may see</w:t>
      </w:r>
      <w:r>
        <w:rPr>
          <w:spacing w:val="-6"/>
        </w:rPr>
        <w:t xml:space="preserve"> </w:t>
      </w:r>
      <w:r>
        <w:t>fit.</w:t>
      </w:r>
    </w:p>
    <w:p w14:paraId="63F9A068" w14:textId="77777777" w:rsidR="00FE7E63" w:rsidRDefault="00FE7E63">
      <w:pPr>
        <w:spacing w:line="276" w:lineRule="auto"/>
        <w:jc w:val="both"/>
      </w:pPr>
    </w:p>
    <w:p w14:paraId="1D874BFF" w14:textId="0179C2E6" w:rsidR="00FE7E63" w:rsidRPr="002A5E5A" w:rsidRDefault="00110124" w:rsidP="002A5E5A">
      <w:pPr>
        <w:pStyle w:val="Heading2"/>
      </w:pPr>
      <w:bookmarkStart w:id="76" w:name="_bookmark24"/>
      <w:bookmarkStart w:id="77" w:name="_Toc84161272"/>
      <w:bookmarkEnd w:id="76"/>
      <w:r>
        <w:t>FLORAL TRIBUTES, POTTED PLANTS</w:t>
      </w:r>
      <w:bookmarkEnd w:id="77"/>
      <w:r>
        <w:t xml:space="preserve"> </w:t>
      </w:r>
    </w:p>
    <w:p w14:paraId="6A7B4848" w14:textId="7CD5A1BD" w:rsidR="00FE7E63" w:rsidRDefault="00110124" w:rsidP="00C71440">
      <w:pPr>
        <w:pStyle w:val="BodyText"/>
      </w:pPr>
      <w:r>
        <w:t>The</w:t>
      </w:r>
      <w:r>
        <w:rPr>
          <w:spacing w:val="-3"/>
        </w:rPr>
        <w:t xml:space="preserve"> </w:t>
      </w:r>
      <w:r w:rsidR="008D7B42">
        <w:t>Byron-Brentwood-Knightsen Union</w:t>
      </w:r>
      <w:r>
        <w:rPr>
          <w:spacing w:val="-5"/>
        </w:rPr>
        <w:t xml:space="preserve"> </w:t>
      </w:r>
      <w:r>
        <w:t>Cemetery</w:t>
      </w:r>
      <w:r>
        <w:rPr>
          <w:spacing w:val="-6"/>
        </w:rPr>
        <w:t xml:space="preserve"> </w:t>
      </w:r>
      <w:r>
        <w:t>District</w:t>
      </w:r>
      <w:r>
        <w:rPr>
          <w:spacing w:val="-5"/>
        </w:rPr>
        <w:t xml:space="preserve"> </w:t>
      </w:r>
      <w:r>
        <w:t>understand</w:t>
      </w:r>
      <w:r>
        <w:rPr>
          <w:spacing w:val="-5"/>
        </w:rPr>
        <w:t xml:space="preserve"> </w:t>
      </w:r>
      <w:r>
        <w:t>the</w:t>
      </w:r>
      <w:r>
        <w:rPr>
          <w:spacing w:val="-2"/>
        </w:rPr>
        <w:t xml:space="preserve"> </w:t>
      </w:r>
      <w:r>
        <w:t>need</w:t>
      </w:r>
      <w:r>
        <w:rPr>
          <w:spacing w:val="-8"/>
        </w:rPr>
        <w:t xml:space="preserve"> </w:t>
      </w:r>
      <w:r>
        <w:t>for</w:t>
      </w:r>
      <w:r>
        <w:rPr>
          <w:spacing w:val="-2"/>
        </w:rPr>
        <w:t xml:space="preserve"> </w:t>
      </w:r>
      <w:r>
        <w:t>families</w:t>
      </w:r>
      <w:r>
        <w:rPr>
          <w:spacing w:val="-7"/>
        </w:rPr>
        <w:t xml:space="preserve"> </w:t>
      </w:r>
      <w:r>
        <w:t>to</w:t>
      </w:r>
      <w:r>
        <w:rPr>
          <w:spacing w:val="-4"/>
        </w:rPr>
        <w:t xml:space="preserve"> </w:t>
      </w:r>
      <w:r>
        <w:t>show</w:t>
      </w:r>
      <w:r>
        <w:rPr>
          <w:spacing w:val="-7"/>
        </w:rPr>
        <w:t xml:space="preserve"> </w:t>
      </w:r>
      <w:r>
        <w:t>respect</w:t>
      </w:r>
      <w:r>
        <w:rPr>
          <w:spacing w:val="-3"/>
        </w:rPr>
        <w:t xml:space="preserve"> </w:t>
      </w:r>
      <w:r>
        <w:t>and</w:t>
      </w:r>
      <w:r>
        <w:rPr>
          <w:spacing w:val="-5"/>
        </w:rPr>
        <w:t xml:space="preserve"> </w:t>
      </w:r>
      <w:r>
        <w:t xml:space="preserve">love for those interred in </w:t>
      </w:r>
      <w:r w:rsidR="008D7B42">
        <w:t>Byron-Brentwood-Knightsen Union</w:t>
      </w:r>
      <w:r>
        <w:t xml:space="preserve"> Cemetery</w:t>
      </w:r>
      <w:r w:rsidR="00E16E17">
        <w:t xml:space="preserve"> District</w:t>
      </w:r>
      <w:r>
        <w:t xml:space="preserve"> through the placement of floral offerings at the gravesite.</w:t>
      </w:r>
      <w:r>
        <w:rPr>
          <w:spacing w:val="-6"/>
        </w:rPr>
        <w:t xml:space="preserve"> </w:t>
      </w:r>
      <w:proofErr w:type="gramStart"/>
      <w:r>
        <w:t>In</w:t>
      </w:r>
      <w:r>
        <w:rPr>
          <w:spacing w:val="-4"/>
        </w:rPr>
        <w:t xml:space="preserve"> </w:t>
      </w:r>
      <w:r>
        <w:t>order</w:t>
      </w:r>
      <w:r>
        <w:rPr>
          <w:spacing w:val="-4"/>
        </w:rPr>
        <w:t xml:space="preserve"> </w:t>
      </w:r>
      <w:r>
        <w:t>to</w:t>
      </w:r>
      <w:proofErr w:type="gramEnd"/>
      <w:r>
        <w:rPr>
          <w:spacing w:val="-5"/>
        </w:rPr>
        <w:t xml:space="preserve"> </w:t>
      </w:r>
      <w:r>
        <w:t>maintain</w:t>
      </w:r>
      <w:r>
        <w:rPr>
          <w:spacing w:val="-5"/>
        </w:rPr>
        <w:t xml:space="preserve"> </w:t>
      </w:r>
      <w:r>
        <w:t>the</w:t>
      </w:r>
      <w:r>
        <w:rPr>
          <w:spacing w:val="-4"/>
        </w:rPr>
        <w:t xml:space="preserve"> </w:t>
      </w:r>
      <w:r>
        <w:t>beauty</w:t>
      </w:r>
      <w:r>
        <w:rPr>
          <w:spacing w:val="-5"/>
        </w:rPr>
        <w:t xml:space="preserve"> </w:t>
      </w:r>
      <w:r>
        <w:t>of</w:t>
      </w:r>
      <w:r>
        <w:rPr>
          <w:spacing w:val="-5"/>
        </w:rPr>
        <w:t xml:space="preserve"> </w:t>
      </w:r>
      <w:r>
        <w:t>the</w:t>
      </w:r>
      <w:r>
        <w:rPr>
          <w:spacing w:val="-4"/>
        </w:rPr>
        <w:t xml:space="preserve"> </w:t>
      </w:r>
      <w:r>
        <w:t>cemetery</w:t>
      </w:r>
      <w:r>
        <w:rPr>
          <w:spacing w:val="-5"/>
        </w:rPr>
        <w:t xml:space="preserve"> </w:t>
      </w:r>
      <w:r>
        <w:t>and</w:t>
      </w:r>
      <w:r>
        <w:rPr>
          <w:spacing w:val="-6"/>
        </w:rPr>
        <w:t xml:space="preserve"> </w:t>
      </w:r>
      <w:r>
        <w:t>to</w:t>
      </w:r>
      <w:r>
        <w:rPr>
          <w:spacing w:val="-6"/>
        </w:rPr>
        <w:t xml:space="preserve"> </w:t>
      </w:r>
      <w:r>
        <w:t>prevent</w:t>
      </w:r>
      <w:r>
        <w:rPr>
          <w:spacing w:val="-5"/>
        </w:rPr>
        <w:t xml:space="preserve"> </w:t>
      </w:r>
      <w:r>
        <w:t>the</w:t>
      </w:r>
      <w:r>
        <w:rPr>
          <w:spacing w:val="-4"/>
        </w:rPr>
        <w:t xml:space="preserve"> </w:t>
      </w:r>
      <w:r>
        <w:t>abuse</w:t>
      </w:r>
      <w:r>
        <w:rPr>
          <w:spacing w:val="2"/>
        </w:rPr>
        <w:t xml:space="preserve"> </w:t>
      </w:r>
      <w:r>
        <w:t>of</w:t>
      </w:r>
      <w:r>
        <w:rPr>
          <w:spacing w:val="-5"/>
        </w:rPr>
        <w:t xml:space="preserve"> </w:t>
      </w:r>
      <w:r>
        <w:t>this</w:t>
      </w:r>
      <w:r>
        <w:rPr>
          <w:spacing w:val="-4"/>
        </w:rPr>
        <w:t xml:space="preserve"> </w:t>
      </w:r>
      <w:r>
        <w:t>privilege, the Trustees must enforce a few regulations as to what may be left on the grave spaces. In addition, these policies will help to ensure the safety of all who visit and maintain</w:t>
      </w:r>
      <w:r>
        <w:rPr>
          <w:spacing w:val="-13"/>
        </w:rPr>
        <w:t xml:space="preserve"> </w:t>
      </w:r>
      <w:r>
        <w:t>them.</w:t>
      </w:r>
    </w:p>
    <w:p w14:paraId="1690D969" w14:textId="293409D7" w:rsidR="00FE7E63" w:rsidRDefault="00110124" w:rsidP="00C71440">
      <w:pPr>
        <w:pStyle w:val="BodyText"/>
      </w:pPr>
      <w:r>
        <w:t>Thank</w:t>
      </w:r>
      <w:r>
        <w:rPr>
          <w:spacing w:val="-10"/>
        </w:rPr>
        <w:t xml:space="preserve"> </w:t>
      </w:r>
      <w:r>
        <w:t>you</w:t>
      </w:r>
      <w:r>
        <w:rPr>
          <w:spacing w:val="-8"/>
        </w:rPr>
        <w:t xml:space="preserve"> </w:t>
      </w:r>
      <w:r>
        <w:t>for</w:t>
      </w:r>
      <w:r>
        <w:rPr>
          <w:spacing w:val="-8"/>
        </w:rPr>
        <w:t xml:space="preserve"> </w:t>
      </w:r>
      <w:r>
        <w:t>your</w:t>
      </w:r>
      <w:r>
        <w:rPr>
          <w:spacing w:val="-8"/>
        </w:rPr>
        <w:t xml:space="preserve"> </w:t>
      </w:r>
      <w:r>
        <w:t>cooperation</w:t>
      </w:r>
      <w:r>
        <w:rPr>
          <w:spacing w:val="-7"/>
        </w:rPr>
        <w:t xml:space="preserve"> </w:t>
      </w:r>
      <w:r>
        <w:t>and</w:t>
      </w:r>
      <w:r>
        <w:rPr>
          <w:spacing w:val="-10"/>
        </w:rPr>
        <w:t xml:space="preserve"> </w:t>
      </w:r>
      <w:r>
        <w:t>compliance</w:t>
      </w:r>
      <w:r>
        <w:rPr>
          <w:spacing w:val="-8"/>
        </w:rPr>
        <w:t xml:space="preserve"> </w:t>
      </w:r>
      <w:r>
        <w:t>to</w:t>
      </w:r>
      <w:r>
        <w:rPr>
          <w:spacing w:val="-8"/>
        </w:rPr>
        <w:t xml:space="preserve"> </w:t>
      </w:r>
      <w:r>
        <w:t>these</w:t>
      </w:r>
      <w:r>
        <w:rPr>
          <w:spacing w:val="-7"/>
        </w:rPr>
        <w:t xml:space="preserve"> </w:t>
      </w:r>
      <w:r>
        <w:t>policies.</w:t>
      </w:r>
      <w:r>
        <w:rPr>
          <w:spacing w:val="-9"/>
        </w:rPr>
        <w:t xml:space="preserve"> </w:t>
      </w:r>
      <w:r>
        <w:t>Should</w:t>
      </w:r>
      <w:r>
        <w:rPr>
          <w:spacing w:val="-7"/>
        </w:rPr>
        <w:t xml:space="preserve"> </w:t>
      </w:r>
      <w:r>
        <w:t>you</w:t>
      </w:r>
      <w:r>
        <w:rPr>
          <w:spacing w:val="-5"/>
        </w:rPr>
        <w:t xml:space="preserve"> </w:t>
      </w:r>
      <w:r>
        <w:t>have</w:t>
      </w:r>
      <w:r>
        <w:rPr>
          <w:spacing w:val="-7"/>
        </w:rPr>
        <w:t xml:space="preserve"> </w:t>
      </w:r>
      <w:r>
        <w:t>any</w:t>
      </w:r>
      <w:r>
        <w:rPr>
          <w:spacing w:val="-10"/>
        </w:rPr>
        <w:t xml:space="preserve"> </w:t>
      </w:r>
      <w:r>
        <w:t>questions</w:t>
      </w:r>
      <w:r>
        <w:rPr>
          <w:spacing w:val="-7"/>
        </w:rPr>
        <w:t xml:space="preserve"> </w:t>
      </w:r>
      <w:r>
        <w:t xml:space="preserve">or concerns please contact the cemetery </w:t>
      </w:r>
      <w:r w:rsidR="00E16E17">
        <w:t>office</w:t>
      </w:r>
      <w:r>
        <w:t xml:space="preserve"> for</w:t>
      </w:r>
      <w:r>
        <w:rPr>
          <w:spacing w:val="-4"/>
        </w:rPr>
        <w:t xml:space="preserve"> </w:t>
      </w:r>
      <w:r>
        <w:t>assistance.</w:t>
      </w:r>
    </w:p>
    <w:p w14:paraId="4DF15029" w14:textId="77777777" w:rsidR="00FE7E63" w:rsidRDefault="00110124" w:rsidP="00C71440">
      <w:pPr>
        <w:pStyle w:val="BodyText"/>
      </w:pPr>
      <w:r>
        <w:t>The</w:t>
      </w:r>
      <w:r>
        <w:rPr>
          <w:spacing w:val="-3"/>
        </w:rPr>
        <w:t xml:space="preserve"> </w:t>
      </w:r>
      <w:r>
        <w:t>following</w:t>
      </w:r>
      <w:r>
        <w:rPr>
          <w:spacing w:val="-2"/>
        </w:rPr>
        <w:t xml:space="preserve"> </w:t>
      </w:r>
      <w:r>
        <w:t>policies</w:t>
      </w:r>
      <w:r>
        <w:rPr>
          <w:spacing w:val="-7"/>
        </w:rPr>
        <w:t xml:space="preserve"> </w:t>
      </w:r>
      <w:r>
        <w:t>have</w:t>
      </w:r>
      <w:r>
        <w:rPr>
          <w:spacing w:val="-2"/>
        </w:rPr>
        <w:t xml:space="preserve"> </w:t>
      </w:r>
      <w:r>
        <w:t>been</w:t>
      </w:r>
      <w:r>
        <w:rPr>
          <w:spacing w:val="-4"/>
        </w:rPr>
        <w:t xml:space="preserve"> </w:t>
      </w:r>
      <w:r>
        <w:t>enacted</w:t>
      </w:r>
      <w:r>
        <w:rPr>
          <w:spacing w:val="-5"/>
        </w:rPr>
        <w:t xml:space="preserve"> </w:t>
      </w:r>
      <w:proofErr w:type="gramStart"/>
      <w:r>
        <w:t>in</w:t>
      </w:r>
      <w:r>
        <w:rPr>
          <w:spacing w:val="-3"/>
        </w:rPr>
        <w:t xml:space="preserve"> </w:t>
      </w:r>
      <w:r>
        <w:t>order</w:t>
      </w:r>
      <w:r>
        <w:rPr>
          <w:spacing w:val="-6"/>
        </w:rPr>
        <w:t xml:space="preserve"> </w:t>
      </w:r>
      <w:r>
        <w:t>to</w:t>
      </w:r>
      <w:proofErr w:type="gramEnd"/>
      <w:r>
        <w:rPr>
          <w:spacing w:val="-2"/>
        </w:rPr>
        <w:t xml:space="preserve"> </w:t>
      </w:r>
      <w:r>
        <w:t>preserve the</w:t>
      </w:r>
      <w:r>
        <w:rPr>
          <w:spacing w:val="2"/>
        </w:rPr>
        <w:t xml:space="preserve"> </w:t>
      </w:r>
      <w:r>
        <w:t>safety</w:t>
      </w:r>
      <w:r>
        <w:rPr>
          <w:spacing w:val="-5"/>
        </w:rPr>
        <w:t xml:space="preserve"> </w:t>
      </w:r>
      <w:r>
        <w:t>and</w:t>
      </w:r>
      <w:r>
        <w:rPr>
          <w:spacing w:val="-2"/>
        </w:rPr>
        <w:t xml:space="preserve"> </w:t>
      </w:r>
      <w:r>
        <w:t>aesthetic</w:t>
      </w:r>
      <w:r>
        <w:rPr>
          <w:spacing w:val="-4"/>
        </w:rPr>
        <w:t xml:space="preserve"> </w:t>
      </w:r>
      <w:r>
        <w:t>beauty</w:t>
      </w:r>
      <w:r>
        <w:rPr>
          <w:spacing w:val="-5"/>
        </w:rPr>
        <w:t xml:space="preserve"> </w:t>
      </w:r>
      <w:r>
        <w:t>of</w:t>
      </w:r>
      <w:r>
        <w:rPr>
          <w:spacing w:val="-4"/>
        </w:rPr>
        <w:t xml:space="preserve"> </w:t>
      </w:r>
      <w:r>
        <w:t>our Cemetery:</w:t>
      </w:r>
    </w:p>
    <w:p w14:paraId="3D9D0585" w14:textId="77777777" w:rsidR="00FE7E63" w:rsidRDefault="00FE7E63" w:rsidP="00C71440">
      <w:pPr>
        <w:pStyle w:val="BodyText"/>
      </w:pPr>
    </w:p>
    <w:p w14:paraId="587509EE" w14:textId="37369991" w:rsidR="00FE7E63" w:rsidRPr="002A5E5A" w:rsidRDefault="00110124" w:rsidP="002A5E5A">
      <w:pPr>
        <w:pStyle w:val="Heading2"/>
        <w:rPr>
          <w:u w:val="none"/>
        </w:rPr>
      </w:pPr>
      <w:bookmarkStart w:id="78" w:name="_bookmark25"/>
      <w:bookmarkStart w:id="79" w:name="_Toc84159039"/>
      <w:bookmarkStart w:id="80" w:name="_Toc84159061"/>
      <w:bookmarkStart w:id="81" w:name="_Toc84159084"/>
      <w:bookmarkStart w:id="82" w:name="_Toc84161273"/>
      <w:bookmarkEnd w:id="78"/>
      <w:r>
        <w:t>Floral Tributes</w:t>
      </w:r>
      <w:bookmarkEnd w:id="79"/>
      <w:bookmarkEnd w:id="80"/>
      <w:bookmarkEnd w:id="81"/>
      <w:bookmarkEnd w:id="82"/>
    </w:p>
    <w:p w14:paraId="1D0ADC56" w14:textId="7B2B1D4D" w:rsidR="00FE7E63" w:rsidRDefault="00110124" w:rsidP="00D367B8">
      <w:pPr>
        <w:pStyle w:val="ListParagraph"/>
        <w:rPr>
          <w:b/>
        </w:rPr>
      </w:pPr>
      <w:r>
        <w:rPr>
          <w:b/>
          <w:sz w:val="24"/>
        </w:rPr>
        <w:t>For safety reasons, absolutely no glass containers allowed in the cemetery at any time</w:t>
      </w:r>
      <w:r>
        <w:t xml:space="preserve">. The items in any glass container and the container shall be disposed of immediately. The Cemetery </w:t>
      </w:r>
      <w:r w:rsidR="00E16E17">
        <w:t xml:space="preserve">may </w:t>
      </w:r>
      <w:r>
        <w:t xml:space="preserve">have </w:t>
      </w:r>
      <w:r w:rsidR="00A37175">
        <w:t>metal</w:t>
      </w:r>
      <w:r>
        <w:t xml:space="preserve"> flower </w:t>
      </w:r>
      <w:r w:rsidR="00A37175">
        <w:t>vases</w:t>
      </w:r>
      <w:r>
        <w:t xml:space="preserve"> available for the use of the public</w:t>
      </w:r>
      <w:r w:rsidR="00E16E17">
        <w:t xml:space="preserve"> and for a fee,</w:t>
      </w:r>
      <w:r>
        <w:t xml:space="preserve"> </w:t>
      </w:r>
      <w:r w:rsidR="00A37175">
        <w:t xml:space="preserve">for those </w:t>
      </w:r>
      <w:r>
        <w:t xml:space="preserve">who bring flowers in glass containers. </w:t>
      </w:r>
    </w:p>
    <w:p w14:paraId="44B37FCC" w14:textId="6FA6C426" w:rsidR="00FE7E63" w:rsidRDefault="00110124" w:rsidP="00D367B8">
      <w:pPr>
        <w:pStyle w:val="ListParagraph"/>
      </w:pPr>
      <w:r>
        <w:t xml:space="preserve">Floral arrangements placed on a grave at the time of an interment may be removed by Cemetery personnel no </w:t>
      </w:r>
      <w:r w:rsidR="00A37175">
        <w:t>later</w:t>
      </w:r>
      <w:r>
        <w:t xml:space="preserve"> than seven days after the service. This is done </w:t>
      </w:r>
      <w:proofErr w:type="gramStart"/>
      <w:r>
        <w:t>in order to</w:t>
      </w:r>
      <w:proofErr w:type="gramEnd"/>
      <w:r>
        <w:t xml:space="preserve"> prevent the flowers and containers from becoming unsightly. The Cemetery shall not be liable for floral pieces, baskets, or frames to which such floral pieces are</w:t>
      </w:r>
      <w:r>
        <w:rPr>
          <w:spacing w:val="-10"/>
        </w:rPr>
        <w:t xml:space="preserve"> </w:t>
      </w:r>
      <w:r>
        <w:t>attached.</w:t>
      </w:r>
    </w:p>
    <w:p w14:paraId="353A838F" w14:textId="292A2811" w:rsidR="00FE7E63" w:rsidRDefault="00110124" w:rsidP="00D367B8">
      <w:pPr>
        <w:pStyle w:val="ListParagraph"/>
      </w:pPr>
      <w:r>
        <w:lastRenderedPageBreak/>
        <w:t xml:space="preserve">Floral arrangements both fresh-cut and artificial may be placed at the interment location </w:t>
      </w:r>
      <w:r w:rsidR="00A37175">
        <w:t xml:space="preserve">and on the headstone </w:t>
      </w:r>
      <w:r>
        <w:t>at any time throughout the year. Such items will be removed from interment sites when they become wilted, discoloured</w:t>
      </w:r>
      <w:r>
        <w:rPr>
          <w:i/>
        </w:rPr>
        <w:t xml:space="preserve">, </w:t>
      </w:r>
      <w:r>
        <w:t>unsightly, or seasonably inappropriate and will be</w:t>
      </w:r>
      <w:r>
        <w:rPr>
          <w:spacing w:val="-22"/>
        </w:rPr>
        <w:t xml:space="preserve"> </w:t>
      </w:r>
      <w:r>
        <w:t>discarded.</w:t>
      </w:r>
    </w:p>
    <w:p w14:paraId="20D5E59C" w14:textId="77777777" w:rsidR="00FE7E63" w:rsidRDefault="00110124" w:rsidP="00D367B8">
      <w:pPr>
        <w:pStyle w:val="ListParagraph"/>
      </w:pPr>
      <w:r>
        <w:t xml:space="preserve">Receptacles for cut flowers may be removed when not in use or if determined unsightly </w:t>
      </w:r>
      <w:proofErr w:type="gramStart"/>
      <w:r>
        <w:t>with the exception of</w:t>
      </w:r>
      <w:proofErr w:type="gramEnd"/>
      <w:r>
        <w:t xml:space="preserve"> vases that are part of the grave marker</w:t>
      </w:r>
      <w:r>
        <w:rPr>
          <w:spacing w:val="-3"/>
        </w:rPr>
        <w:t xml:space="preserve"> </w:t>
      </w:r>
      <w:r>
        <w:t>base.</w:t>
      </w:r>
    </w:p>
    <w:p w14:paraId="48D65149" w14:textId="77777777" w:rsidR="00FE7E63" w:rsidRDefault="00FE7E63" w:rsidP="00C71440">
      <w:pPr>
        <w:pStyle w:val="BodyText"/>
      </w:pPr>
    </w:p>
    <w:p w14:paraId="60F93F86" w14:textId="19DB0733" w:rsidR="00FE7E63" w:rsidRDefault="00110124" w:rsidP="00DF37C7">
      <w:pPr>
        <w:pStyle w:val="Heading2"/>
        <w:rPr>
          <w:u w:val="none"/>
        </w:rPr>
      </w:pPr>
      <w:bookmarkStart w:id="83" w:name="_bookmark26"/>
      <w:bookmarkStart w:id="84" w:name="_Toc84159040"/>
      <w:bookmarkStart w:id="85" w:name="_Toc84159062"/>
      <w:bookmarkStart w:id="86" w:name="_Toc84159085"/>
      <w:bookmarkStart w:id="87" w:name="_Toc84161274"/>
      <w:bookmarkEnd w:id="83"/>
      <w:r>
        <w:t>Potted Plants</w:t>
      </w:r>
      <w:bookmarkEnd w:id="84"/>
      <w:bookmarkEnd w:id="85"/>
      <w:bookmarkEnd w:id="86"/>
      <w:bookmarkEnd w:id="87"/>
    </w:p>
    <w:p w14:paraId="5506E7FF" w14:textId="2F916A94" w:rsidR="00FE7E63" w:rsidRDefault="00110124" w:rsidP="00C71440">
      <w:pPr>
        <w:pStyle w:val="BodyText"/>
      </w:pPr>
      <w:r>
        <w:t>Potted</w:t>
      </w:r>
      <w:r>
        <w:rPr>
          <w:spacing w:val="-5"/>
        </w:rPr>
        <w:t xml:space="preserve"> </w:t>
      </w:r>
      <w:r>
        <w:t>plants</w:t>
      </w:r>
      <w:r>
        <w:rPr>
          <w:spacing w:val="-4"/>
        </w:rPr>
        <w:t xml:space="preserve"> </w:t>
      </w:r>
      <w:r>
        <w:t>in</w:t>
      </w:r>
      <w:r>
        <w:rPr>
          <w:spacing w:val="-4"/>
        </w:rPr>
        <w:t xml:space="preserve"> </w:t>
      </w:r>
      <w:r>
        <w:t>containers</w:t>
      </w:r>
      <w:r>
        <w:rPr>
          <w:spacing w:val="-4"/>
        </w:rPr>
        <w:t xml:space="preserve"> </w:t>
      </w:r>
      <w:r>
        <w:t>are</w:t>
      </w:r>
      <w:r>
        <w:rPr>
          <w:spacing w:val="-3"/>
        </w:rPr>
        <w:t xml:space="preserve"> </w:t>
      </w:r>
      <w:r>
        <w:t>allowed</w:t>
      </w:r>
      <w:r>
        <w:rPr>
          <w:spacing w:val="-4"/>
        </w:rPr>
        <w:t xml:space="preserve"> </w:t>
      </w:r>
      <w:r>
        <w:t>on</w:t>
      </w:r>
      <w:r>
        <w:rPr>
          <w:spacing w:val="-3"/>
        </w:rPr>
        <w:t xml:space="preserve"> </w:t>
      </w:r>
      <w:r>
        <w:t>graves</w:t>
      </w:r>
      <w:r>
        <w:rPr>
          <w:spacing w:val="-5"/>
        </w:rPr>
        <w:t xml:space="preserve"> </w:t>
      </w:r>
      <w:proofErr w:type="gramStart"/>
      <w:r>
        <w:t>as</w:t>
      </w:r>
      <w:r>
        <w:rPr>
          <w:spacing w:val="-4"/>
        </w:rPr>
        <w:t xml:space="preserve"> </w:t>
      </w:r>
      <w:r>
        <w:t>long</w:t>
      </w:r>
      <w:r>
        <w:rPr>
          <w:spacing w:val="-5"/>
        </w:rPr>
        <w:t xml:space="preserve"> </w:t>
      </w:r>
      <w:r>
        <w:t>as</w:t>
      </w:r>
      <w:proofErr w:type="gramEnd"/>
      <w:r>
        <w:rPr>
          <w:spacing w:val="-4"/>
        </w:rPr>
        <w:t xml:space="preserve"> </w:t>
      </w:r>
      <w:r>
        <w:t>the</w:t>
      </w:r>
      <w:r>
        <w:rPr>
          <w:spacing w:val="1"/>
        </w:rPr>
        <w:t xml:space="preserve"> </w:t>
      </w:r>
      <w:r>
        <w:t>container</w:t>
      </w:r>
      <w:r>
        <w:rPr>
          <w:spacing w:val="-3"/>
        </w:rPr>
        <w:t xml:space="preserve"> </w:t>
      </w:r>
      <w:r>
        <w:t>remains</w:t>
      </w:r>
      <w:r>
        <w:rPr>
          <w:spacing w:val="-5"/>
        </w:rPr>
        <w:t xml:space="preserve"> </w:t>
      </w:r>
      <w:r>
        <w:t>atop</w:t>
      </w:r>
      <w:r>
        <w:rPr>
          <w:spacing w:val="-5"/>
        </w:rPr>
        <w:t xml:space="preserve"> </w:t>
      </w:r>
      <w:r>
        <w:t>the</w:t>
      </w:r>
      <w:r>
        <w:rPr>
          <w:spacing w:val="-2"/>
        </w:rPr>
        <w:t xml:space="preserve"> </w:t>
      </w:r>
      <w:r>
        <w:t>confines of the</w:t>
      </w:r>
      <w:r w:rsidR="00E16E17">
        <w:t xml:space="preserve"> headstone</w:t>
      </w:r>
      <w:r>
        <w:t xml:space="preserve"> and the plant remains alive and not overgrown. At the discretion of cemetery personnel, potted plants may be removed if they appear to have died or become</w:t>
      </w:r>
      <w:r>
        <w:rPr>
          <w:spacing w:val="-17"/>
        </w:rPr>
        <w:t xml:space="preserve"> </w:t>
      </w:r>
      <w:r>
        <w:t>overgrown.</w:t>
      </w:r>
    </w:p>
    <w:p w14:paraId="3EC0F719" w14:textId="196D9034" w:rsidR="00EE2A3D" w:rsidRDefault="00EE2A3D" w:rsidP="00EE2A3D">
      <w:pPr>
        <w:pStyle w:val="BodyText"/>
        <w:numPr>
          <w:ilvl w:val="0"/>
          <w:numId w:val="21"/>
        </w:numPr>
      </w:pPr>
      <w:r>
        <w:t>Only two potted plants may be placed on a headstone</w:t>
      </w:r>
    </w:p>
    <w:p w14:paraId="78B28209" w14:textId="15999C2F" w:rsidR="00EE2A3D" w:rsidRDefault="00EE2A3D" w:rsidP="00EE2A3D">
      <w:pPr>
        <w:pStyle w:val="BodyText"/>
        <w:numPr>
          <w:ilvl w:val="0"/>
          <w:numId w:val="21"/>
        </w:numPr>
      </w:pPr>
      <w:r>
        <w:t xml:space="preserve">Each potted plant can be no larger than 4” wide by 6” tall. </w:t>
      </w:r>
    </w:p>
    <w:p w14:paraId="04FF0632" w14:textId="77777777" w:rsidR="00FE7E63" w:rsidRDefault="00110124" w:rsidP="00C71440">
      <w:pPr>
        <w:pStyle w:val="BodyText"/>
      </w:pPr>
      <w:r>
        <w:t>There is no guarantee that water will be available in the cemetery to water potted plants.</w:t>
      </w:r>
    </w:p>
    <w:p w14:paraId="29D1B70E" w14:textId="77777777" w:rsidR="00FE7E63" w:rsidRDefault="00FE7E63">
      <w:pPr>
        <w:jc w:val="both"/>
      </w:pPr>
    </w:p>
    <w:p w14:paraId="6D687018" w14:textId="77777777" w:rsidR="002F05BA" w:rsidRPr="002F05BA" w:rsidRDefault="002F05BA" w:rsidP="002F05BA">
      <w:pPr>
        <w:rPr>
          <w:rFonts w:ascii="Arial" w:hAnsi="Arial" w:cs="Arial"/>
          <w:b/>
          <w:sz w:val="24"/>
          <w:szCs w:val="24"/>
          <w:u w:val="single"/>
        </w:rPr>
      </w:pPr>
      <w:r w:rsidRPr="002F05BA">
        <w:rPr>
          <w:rFonts w:ascii="Arial" w:hAnsi="Arial" w:cs="Arial"/>
          <w:b/>
          <w:sz w:val="24"/>
          <w:szCs w:val="24"/>
          <w:u w:val="single"/>
        </w:rPr>
        <w:t>Lawn Sections:</w:t>
      </w:r>
    </w:p>
    <w:p w14:paraId="78C7D3DB" w14:textId="4E4EF051" w:rsidR="002F05BA" w:rsidRPr="002F05BA" w:rsidRDefault="002F05BA" w:rsidP="002F05BA">
      <w:pPr>
        <w:pStyle w:val="BodyText"/>
      </w:pPr>
      <w:r w:rsidRPr="002F05BA">
        <w:t>All flowers will be removed every other Thursday for mowing.</w:t>
      </w:r>
    </w:p>
    <w:p w14:paraId="116F37EE" w14:textId="70154963" w:rsidR="002F05BA" w:rsidRDefault="002F05BA" w:rsidP="002F05BA">
      <w:pPr>
        <w:pStyle w:val="BodyText"/>
      </w:pPr>
      <w:r w:rsidRPr="002F05BA">
        <w:t xml:space="preserve">Artificial and fresh flowers may be placed on in-ground graves, in a pre-purchased flower </w:t>
      </w:r>
      <w:r w:rsidR="00EE2A3D">
        <w:t>vase</w:t>
      </w:r>
      <w:r w:rsidRPr="002F05BA">
        <w:t xml:space="preserve">, approved by or purchased through the </w:t>
      </w:r>
      <w:proofErr w:type="gramStart"/>
      <w:r w:rsidR="00EE2A3D">
        <w:t>D</w:t>
      </w:r>
      <w:r w:rsidRPr="002F05BA">
        <w:t>istrict</w:t>
      </w:r>
      <w:proofErr w:type="gramEnd"/>
      <w:r w:rsidR="00EE2A3D">
        <w:t xml:space="preserve"> office</w:t>
      </w:r>
      <w:r w:rsidRPr="002F05BA">
        <w:t xml:space="preserve">.  </w:t>
      </w:r>
    </w:p>
    <w:p w14:paraId="7CAC9DC8" w14:textId="77777777" w:rsidR="002F05BA" w:rsidRPr="002F05BA" w:rsidRDefault="002F05BA" w:rsidP="002F05BA">
      <w:pPr>
        <w:pStyle w:val="BodyText"/>
      </w:pPr>
    </w:p>
    <w:p w14:paraId="72C169A5" w14:textId="77777777" w:rsidR="002F05BA" w:rsidRPr="002F05BA" w:rsidRDefault="002F05BA" w:rsidP="002F05BA">
      <w:pPr>
        <w:pStyle w:val="BodyText"/>
        <w:ind w:firstLine="0"/>
        <w:rPr>
          <w:b/>
          <w:u w:val="single"/>
        </w:rPr>
      </w:pPr>
      <w:r w:rsidRPr="002F05BA">
        <w:rPr>
          <w:b/>
          <w:u w:val="single"/>
        </w:rPr>
        <w:t>Sections with above ground stones:</w:t>
      </w:r>
    </w:p>
    <w:p w14:paraId="00FEC406" w14:textId="4AC4821C" w:rsidR="002F05BA" w:rsidRPr="002F05BA" w:rsidRDefault="002F05BA" w:rsidP="002F05BA">
      <w:pPr>
        <w:jc w:val="both"/>
        <w:rPr>
          <w:rFonts w:ascii="Arial" w:hAnsi="Arial" w:cs="Arial"/>
          <w:sz w:val="24"/>
          <w:szCs w:val="24"/>
        </w:rPr>
      </w:pPr>
      <w:r w:rsidRPr="002F05BA">
        <w:rPr>
          <w:rFonts w:ascii="Arial" w:hAnsi="Arial" w:cs="Arial"/>
          <w:sz w:val="24"/>
          <w:szCs w:val="24"/>
        </w:rPr>
        <w:t xml:space="preserve">Flowers can only be placed on above ground markers with built in flower </w:t>
      </w:r>
      <w:r w:rsidR="00EE2A3D">
        <w:rPr>
          <w:rFonts w:ascii="Arial" w:hAnsi="Arial" w:cs="Arial"/>
          <w:sz w:val="24"/>
          <w:szCs w:val="24"/>
        </w:rPr>
        <w:t>vase</w:t>
      </w:r>
      <w:r w:rsidRPr="002F05BA">
        <w:rPr>
          <w:rFonts w:ascii="Arial" w:hAnsi="Arial" w:cs="Arial"/>
          <w:sz w:val="24"/>
          <w:szCs w:val="24"/>
        </w:rPr>
        <w:t xml:space="preserve"> and/or an approved, pre-purchased flower </w:t>
      </w:r>
      <w:r w:rsidR="00EE2A3D">
        <w:rPr>
          <w:rFonts w:ascii="Arial" w:hAnsi="Arial" w:cs="Arial"/>
          <w:sz w:val="24"/>
          <w:szCs w:val="24"/>
        </w:rPr>
        <w:t>vase</w:t>
      </w:r>
      <w:r w:rsidRPr="002F05BA">
        <w:rPr>
          <w:rFonts w:ascii="Arial" w:hAnsi="Arial" w:cs="Arial"/>
          <w:sz w:val="24"/>
          <w:szCs w:val="24"/>
        </w:rPr>
        <w:t xml:space="preserve">, as to not interfere with mowing.  Cemetery staff will dispose of any flowers that are dead or unsightly or any other </w:t>
      </w:r>
      <w:r w:rsidRPr="002F05BA">
        <w:rPr>
          <w:rFonts w:ascii="Arial" w:hAnsi="Arial" w:cs="Arial"/>
          <w:b/>
          <w:bCs/>
          <w:sz w:val="24"/>
          <w:szCs w:val="24"/>
        </w:rPr>
        <w:t>items</w:t>
      </w:r>
      <w:r w:rsidRPr="002F05BA">
        <w:rPr>
          <w:rFonts w:ascii="Arial" w:hAnsi="Arial" w:cs="Arial"/>
          <w:sz w:val="24"/>
          <w:szCs w:val="24"/>
        </w:rPr>
        <w:t xml:space="preserve"> placed without written permission from the district.</w:t>
      </w:r>
    </w:p>
    <w:p w14:paraId="48B2CF01" w14:textId="77777777" w:rsidR="002F05BA" w:rsidRPr="002F05BA" w:rsidRDefault="002F05BA" w:rsidP="002F05BA">
      <w:pPr>
        <w:jc w:val="both"/>
        <w:rPr>
          <w:rFonts w:ascii="Arial" w:hAnsi="Arial" w:cs="Arial"/>
          <w:sz w:val="24"/>
          <w:szCs w:val="24"/>
        </w:rPr>
      </w:pPr>
    </w:p>
    <w:p w14:paraId="0EBC3561" w14:textId="77777777" w:rsidR="002F05BA" w:rsidRPr="002F05BA" w:rsidRDefault="002F05BA" w:rsidP="002F05BA">
      <w:pPr>
        <w:jc w:val="both"/>
        <w:rPr>
          <w:rFonts w:ascii="Arial" w:hAnsi="Arial" w:cs="Arial"/>
          <w:b/>
          <w:sz w:val="24"/>
          <w:szCs w:val="24"/>
          <w:u w:val="single"/>
        </w:rPr>
      </w:pPr>
      <w:r w:rsidRPr="002F05BA">
        <w:rPr>
          <w:rFonts w:ascii="Arial" w:hAnsi="Arial" w:cs="Arial"/>
          <w:b/>
          <w:sz w:val="24"/>
          <w:szCs w:val="24"/>
          <w:u w:val="single"/>
        </w:rPr>
        <w:t>All Sections:</w:t>
      </w:r>
    </w:p>
    <w:p w14:paraId="65588B46" w14:textId="77777777" w:rsidR="002F05BA" w:rsidRPr="002F05BA" w:rsidRDefault="002F05BA" w:rsidP="002F05BA">
      <w:pPr>
        <w:jc w:val="both"/>
        <w:rPr>
          <w:rFonts w:ascii="Arial" w:hAnsi="Arial" w:cs="Arial"/>
          <w:sz w:val="24"/>
          <w:szCs w:val="24"/>
        </w:rPr>
      </w:pPr>
      <w:r w:rsidRPr="002F05BA">
        <w:rPr>
          <w:rFonts w:ascii="Arial" w:hAnsi="Arial" w:cs="Arial"/>
          <w:sz w:val="24"/>
          <w:szCs w:val="24"/>
        </w:rPr>
        <w:t xml:space="preserve">All other forms of grave decorations will be immediately removed.  These include, but are not limited to, glass jars, artificial grass, spikes, food cans, decorative rocks, solar lighting, breakable items (i.e., glass, porcelain), no fire burning objects, specifically </w:t>
      </w:r>
      <w:r w:rsidRPr="002F05BA">
        <w:rPr>
          <w:rFonts w:ascii="Arial" w:hAnsi="Arial" w:cs="Arial"/>
          <w:b/>
          <w:sz w:val="24"/>
          <w:szCs w:val="24"/>
        </w:rPr>
        <w:t>CANDLES</w:t>
      </w:r>
      <w:r w:rsidRPr="002F05BA">
        <w:rPr>
          <w:rFonts w:ascii="Arial" w:hAnsi="Arial" w:cs="Arial"/>
          <w:sz w:val="24"/>
          <w:szCs w:val="24"/>
        </w:rPr>
        <w:t xml:space="preserve"> and other objects not approved or that would interfere with mowing, maintenance and SAFETY will be removed, </w:t>
      </w:r>
      <w:r w:rsidRPr="002F05BA">
        <w:rPr>
          <w:rFonts w:ascii="Arial" w:hAnsi="Arial" w:cs="Arial"/>
          <w:b/>
          <w:bCs/>
          <w:i/>
          <w:sz w:val="24"/>
          <w:szCs w:val="24"/>
        </w:rPr>
        <w:t>immediately</w:t>
      </w:r>
      <w:r w:rsidRPr="002F05BA">
        <w:rPr>
          <w:rFonts w:ascii="Arial" w:hAnsi="Arial" w:cs="Arial"/>
          <w:sz w:val="24"/>
          <w:szCs w:val="24"/>
        </w:rPr>
        <w:t xml:space="preserve">.  </w:t>
      </w:r>
      <w:r w:rsidRPr="002F05BA">
        <w:rPr>
          <w:rFonts w:ascii="Arial" w:hAnsi="Arial" w:cs="Arial"/>
          <w:b/>
          <w:bCs/>
          <w:sz w:val="24"/>
          <w:szCs w:val="24"/>
        </w:rPr>
        <w:t>ONLY PLASTIC or SPECIFICALLY GALVINIZED METAL FLOWER VASES FOR CEMETERIES WILL BE PERMITTED, UNLESS THERE IS ALREADY A FLOWER VASE BUILT INTO YOUR MARKER.</w:t>
      </w:r>
    </w:p>
    <w:p w14:paraId="10E3EFBF" w14:textId="77777777" w:rsidR="002F05BA" w:rsidRPr="002F05BA" w:rsidRDefault="002F05BA" w:rsidP="002F05BA">
      <w:pPr>
        <w:jc w:val="both"/>
        <w:rPr>
          <w:rFonts w:ascii="Arial" w:hAnsi="Arial" w:cs="Arial"/>
          <w:sz w:val="24"/>
          <w:szCs w:val="24"/>
        </w:rPr>
      </w:pPr>
    </w:p>
    <w:p w14:paraId="13713AC5" w14:textId="77777777" w:rsidR="002F05BA" w:rsidRPr="002F05BA" w:rsidRDefault="002F05BA" w:rsidP="002F05BA">
      <w:pPr>
        <w:pStyle w:val="NoSpacing"/>
        <w:rPr>
          <w:rFonts w:ascii="Arial" w:hAnsi="Arial" w:cs="Arial"/>
        </w:rPr>
      </w:pPr>
      <w:r w:rsidRPr="002F05BA">
        <w:rPr>
          <w:rFonts w:ascii="Arial" w:hAnsi="Arial" w:cs="Arial"/>
          <w:b/>
          <w:bCs/>
          <w:shd w:val="clear" w:color="auto" w:fill="FFFFFF"/>
        </w:rPr>
        <w:t>Niches:</w:t>
      </w:r>
      <w:r w:rsidRPr="002F05BA">
        <w:rPr>
          <w:rFonts w:ascii="Arial" w:hAnsi="Arial" w:cs="Arial"/>
        </w:rPr>
        <w:br/>
      </w:r>
      <w:r w:rsidRPr="002F05BA">
        <w:rPr>
          <w:rFonts w:ascii="Arial" w:hAnsi="Arial" w:cs="Arial"/>
          <w:shd w:val="clear" w:color="auto" w:fill="FFFFFF"/>
        </w:rPr>
        <w:t xml:space="preserve">Only niche vases are allowed in the columbarium. </w:t>
      </w:r>
    </w:p>
    <w:p w14:paraId="79E85CDF" w14:textId="77777777" w:rsidR="002F05BA" w:rsidRPr="002F05BA" w:rsidRDefault="002F05BA" w:rsidP="002F05BA">
      <w:pPr>
        <w:jc w:val="both"/>
        <w:rPr>
          <w:rFonts w:ascii="Arial" w:hAnsi="Arial" w:cs="Arial"/>
          <w:sz w:val="24"/>
          <w:szCs w:val="24"/>
        </w:rPr>
      </w:pPr>
    </w:p>
    <w:p w14:paraId="623FD7E3" w14:textId="77777777" w:rsidR="002F05BA" w:rsidRPr="002F05BA" w:rsidRDefault="002F05BA" w:rsidP="002F05BA">
      <w:pPr>
        <w:jc w:val="both"/>
        <w:rPr>
          <w:rFonts w:ascii="Arial" w:hAnsi="Arial" w:cs="Arial"/>
          <w:b/>
          <w:bCs/>
          <w:sz w:val="24"/>
          <w:szCs w:val="24"/>
          <w:u w:val="single"/>
        </w:rPr>
      </w:pPr>
      <w:r w:rsidRPr="002F05BA">
        <w:rPr>
          <w:rFonts w:ascii="Arial" w:hAnsi="Arial" w:cs="Arial"/>
          <w:b/>
          <w:bCs/>
          <w:sz w:val="24"/>
          <w:szCs w:val="24"/>
          <w:u w:val="single"/>
        </w:rPr>
        <w:t>Holiday Flowers:</w:t>
      </w:r>
    </w:p>
    <w:p w14:paraId="3DF19134" w14:textId="05F1F8AF" w:rsidR="00EE2A3D" w:rsidRDefault="002F05BA" w:rsidP="002F05BA">
      <w:pPr>
        <w:pStyle w:val="NoSpacing"/>
        <w:rPr>
          <w:rFonts w:ascii="Arial" w:hAnsi="Arial" w:cs="Arial"/>
          <w:shd w:val="clear" w:color="auto" w:fill="FFFFFF"/>
        </w:rPr>
      </w:pPr>
      <w:r w:rsidRPr="002F05BA">
        <w:rPr>
          <w:rFonts w:ascii="Arial" w:hAnsi="Arial" w:cs="Arial"/>
          <w:shd w:val="clear" w:color="auto" w:fill="FFFFFF"/>
        </w:rPr>
        <w:t xml:space="preserve">Flowers maybe placed on the Sunday prior to the following holidays </w:t>
      </w:r>
      <w:r w:rsidR="00FE648B">
        <w:rPr>
          <w:rFonts w:ascii="Arial" w:hAnsi="Arial" w:cs="Arial"/>
          <w:shd w:val="clear" w:color="auto" w:fill="FFFFFF"/>
        </w:rPr>
        <w:t>–</w:t>
      </w:r>
      <w:r w:rsidRPr="002F05BA">
        <w:rPr>
          <w:rFonts w:ascii="Arial" w:hAnsi="Arial" w:cs="Arial"/>
          <w:shd w:val="clear" w:color="auto" w:fill="FFFFFF"/>
        </w:rPr>
        <w:t xml:space="preserve"> </w:t>
      </w:r>
      <w:r w:rsidR="00FE648B">
        <w:rPr>
          <w:rFonts w:ascii="Arial" w:hAnsi="Arial" w:cs="Arial"/>
          <w:shd w:val="clear" w:color="auto" w:fill="FFFFFF"/>
        </w:rPr>
        <w:t xml:space="preserve">Valentine’s Day, </w:t>
      </w:r>
      <w:r w:rsidRPr="002F05BA">
        <w:rPr>
          <w:rFonts w:ascii="Arial" w:hAnsi="Arial" w:cs="Arial"/>
          <w:shd w:val="clear" w:color="auto" w:fill="FFFFFF"/>
        </w:rPr>
        <w:t xml:space="preserve">Easter, Mother’s Day, Memorial Day, Father’s </w:t>
      </w:r>
      <w:proofErr w:type="gramStart"/>
      <w:r w:rsidRPr="002F05BA">
        <w:rPr>
          <w:rFonts w:ascii="Arial" w:hAnsi="Arial" w:cs="Arial"/>
          <w:shd w:val="clear" w:color="auto" w:fill="FFFFFF"/>
        </w:rPr>
        <w:t>Day</w:t>
      </w:r>
      <w:proofErr w:type="gramEnd"/>
      <w:r w:rsidRPr="002F05BA">
        <w:rPr>
          <w:rFonts w:ascii="Arial" w:hAnsi="Arial" w:cs="Arial"/>
          <w:shd w:val="clear" w:color="auto" w:fill="FFFFFF"/>
        </w:rPr>
        <w:t xml:space="preserve"> and Thanksgiving </w:t>
      </w:r>
      <w:r w:rsidR="00EE2A3D">
        <w:rPr>
          <w:rFonts w:ascii="Arial" w:hAnsi="Arial" w:cs="Arial"/>
          <w:shd w:val="clear" w:color="auto" w:fill="FFFFFF"/>
        </w:rPr>
        <w:t xml:space="preserve">and, </w:t>
      </w:r>
      <w:r w:rsidRPr="002F05BA">
        <w:rPr>
          <w:rFonts w:ascii="Arial" w:hAnsi="Arial" w:cs="Arial"/>
          <w:shd w:val="clear" w:color="auto" w:fill="FFFFFF"/>
        </w:rPr>
        <w:t>will be removed seven (7) days after the holiday. All Christmas decoration will be permitted the day after Thanksgiving (all Thanksgiving</w:t>
      </w:r>
    </w:p>
    <w:p w14:paraId="1D551854" w14:textId="2B2B79EF" w:rsidR="002F05BA" w:rsidRDefault="002F05BA" w:rsidP="002F05BA">
      <w:pPr>
        <w:pStyle w:val="NoSpacing"/>
        <w:rPr>
          <w:rFonts w:ascii="Arial" w:hAnsi="Arial" w:cs="Arial"/>
          <w:b/>
          <w:bCs/>
          <w:shd w:val="clear" w:color="auto" w:fill="FFFFFF"/>
        </w:rPr>
      </w:pPr>
      <w:r w:rsidRPr="002F05BA">
        <w:rPr>
          <w:rFonts w:ascii="Arial" w:hAnsi="Arial" w:cs="Arial"/>
          <w:shd w:val="clear" w:color="auto" w:fill="FFFFFF"/>
        </w:rPr>
        <w:lastRenderedPageBreak/>
        <w:t xml:space="preserve"> decorations must be removed</w:t>
      </w:r>
      <w:r w:rsidR="00EE2A3D">
        <w:rPr>
          <w:rFonts w:ascii="Arial" w:hAnsi="Arial" w:cs="Arial"/>
          <w:shd w:val="clear" w:color="auto" w:fill="FFFFFF"/>
        </w:rPr>
        <w:t xml:space="preserve"> before any Christmas decorations can be placed</w:t>
      </w:r>
      <w:r w:rsidRPr="002F05BA">
        <w:rPr>
          <w:rFonts w:ascii="Arial" w:hAnsi="Arial" w:cs="Arial"/>
          <w:shd w:val="clear" w:color="auto" w:fill="FFFFFF"/>
        </w:rPr>
        <w:t>) through January 15</w:t>
      </w:r>
      <w:r w:rsidRPr="002F05BA">
        <w:rPr>
          <w:rFonts w:ascii="Arial" w:hAnsi="Arial" w:cs="Arial"/>
          <w:shd w:val="clear" w:color="auto" w:fill="FFFFFF"/>
          <w:vertAlign w:val="superscript"/>
        </w:rPr>
        <w:t>th</w:t>
      </w:r>
      <w:r w:rsidRPr="002F05BA">
        <w:rPr>
          <w:rFonts w:ascii="Arial" w:hAnsi="Arial" w:cs="Arial"/>
          <w:shd w:val="clear" w:color="auto" w:fill="FFFFFF"/>
        </w:rPr>
        <w:t>.</w:t>
      </w:r>
      <w:r w:rsidRPr="002F05BA">
        <w:rPr>
          <w:rFonts w:ascii="Arial" w:hAnsi="Arial" w:cs="Arial"/>
        </w:rPr>
        <w:br/>
      </w:r>
      <w:bookmarkStart w:id="88" w:name="_bookmark27"/>
      <w:bookmarkEnd w:id="88"/>
    </w:p>
    <w:p w14:paraId="78CE41FA" w14:textId="734AF2E4" w:rsidR="00FE7E63" w:rsidRPr="00DE1E4D" w:rsidRDefault="00110124" w:rsidP="002F05BA">
      <w:pPr>
        <w:spacing w:before="74"/>
        <w:rPr>
          <w:rFonts w:ascii="Cambria" w:hAnsi="Cambria"/>
          <w:b/>
          <w:sz w:val="28"/>
        </w:rPr>
      </w:pPr>
      <w:r>
        <w:rPr>
          <w:rFonts w:ascii="Cambria" w:hAnsi="Cambria"/>
          <w:b/>
          <w:sz w:val="28"/>
          <w:u w:val="thick"/>
        </w:rPr>
        <w:t>DÉCOR ON PLOTS</w:t>
      </w:r>
    </w:p>
    <w:p w14:paraId="1BC60111" w14:textId="77777777" w:rsidR="00FE7E63" w:rsidRDefault="00110124" w:rsidP="00D367B8">
      <w:pPr>
        <w:pStyle w:val="ListParagraph"/>
      </w:pPr>
      <w:r>
        <w:t xml:space="preserve">No décor of any type may be placed on vacant burial plots </w:t>
      </w:r>
      <w:proofErr w:type="gramStart"/>
      <w:r>
        <w:t>with the exception of</w:t>
      </w:r>
      <w:proofErr w:type="gramEnd"/>
      <w:r>
        <w:t xml:space="preserve"> a permanent monument that is engraved with the names of the Interment Right</w:t>
      </w:r>
      <w:r>
        <w:rPr>
          <w:spacing w:val="-24"/>
        </w:rPr>
        <w:t xml:space="preserve"> </w:t>
      </w:r>
      <w:r>
        <w:t>owners.</w:t>
      </w:r>
    </w:p>
    <w:p w14:paraId="1623BCB9" w14:textId="77777777" w:rsidR="00FE7E63" w:rsidRDefault="00110124" w:rsidP="00D367B8">
      <w:pPr>
        <w:pStyle w:val="ListParagraph"/>
      </w:pPr>
      <w:r>
        <w:t>No décor or other items may be placed on plots where the person placing the item is not the owner of Interment Rights in that plot unless they have the permission of the owner of Interment Rights in that</w:t>
      </w:r>
      <w:r>
        <w:rPr>
          <w:spacing w:val="-3"/>
        </w:rPr>
        <w:t xml:space="preserve"> </w:t>
      </w:r>
      <w:r>
        <w:t>plot.</w:t>
      </w:r>
    </w:p>
    <w:p w14:paraId="740BCCFC" w14:textId="3320653D" w:rsidR="00FE7E63" w:rsidRDefault="00110124" w:rsidP="00D367B8">
      <w:pPr>
        <w:pStyle w:val="ListParagraph"/>
      </w:pPr>
      <w:r>
        <w:t xml:space="preserve">No items may be placed on non-owner </w:t>
      </w:r>
      <w:r w:rsidR="00FE648B">
        <w:t>plots,</w:t>
      </w:r>
      <w:r>
        <w:t xml:space="preserve"> or any other areas owned by the </w:t>
      </w:r>
      <w:r w:rsidR="008D7B42">
        <w:t>Byron-Brentwood-Knightsen Union</w:t>
      </w:r>
      <w:r>
        <w:t xml:space="preserve"> Cemetery</w:t>
      </w:r>
      <w:r>
        <w:rPr>
          <w:spacing w:val="-1"/>
        </w:rPr>
        <w:t xml:space="preserve"> </w:t>
      </w:r>
      <w:r>
        <w:t>District.</w:t>
      </w:r>
    </w:p>
    <w:p w14:paraId="03C3E034" w14:textId="49443FAB" w:rsidR="00FE7E63" w:rsidRDefault="00110124" w:rsidP="00D367B8">
      <w:pPr>
        <w:pStyle w:val="ListParagraph"/>
      </w:pPr>
      <w:r>
        <w:t xml:space="preserve">The </w:t>
      </w:r>
      <w:r w:rsidR="008D7B42">
        <w:t>Byron-Brentwood-Knightsen Union</w:t>
      </w:r>
      <w:r>
        <w:t xml:space="preserve"> Cemetery District accepts no responsibility or liability for any item placed at sites that is damaged, removed, </w:t>
      </w:r>
      <w:r w:rsidR="00FE648B">
        <w:t>missing,</w:t>
      </w:r>
      <w:r>
        <w:t xml:space="preserve"> or</w:t>
      </w:r>
      <w:r>
        <w:rPr>
          <w:spacing w:val="-8"/>
        </w:rPr>
        <w:t xml:space="preserve"> </w:t>
      </w:r>
      <w:r>
        <w:t>stolen.</w:t>
      </w:r>
    </w:p>
    <w:p w14:paraId="0C7CD9B9" w14:textId="26C98A79" w:rsidR="00FE7E63" w:rsidRDefault="00110124" w:rsidP="00D367B8">
      <w:pPr>
        <w:pStyle w:val="ListParagraph"/>
      </w:pPr>
      <w:r>
        <w:t xml:space="preserve">The </w:t>
      </w:r>
      <w:r w:rsidR="008D7B42">
        <w:t>Byron-Brentwood-Knightsen Union</w:t>
      </w:r>
      <w:r>
        <w:t xml:space="preserve"> Cemetery District is not responsible for the storage or return of any removed object, decoration, plant, or</w:t>
      </w:r>
      <w:r>
        <w:rPr>
          <w:spacing w:val="-3"/>
        </w:rPr>
        <w:t xml:space="preserve"> </w:t>
      </w:r>
      <w:r>
        <w:t>container.</w:t>
      </w:r>
    </w:p>
    <w:p w14:paraId="2CB955D7" w14:textId="77777777" w:rsidR="00FE7E63" w:rsidRDefault="00110124" w:rsidP="00D367B8">
      <w:pPr>
        <w:pStyle w:val="ListParagraph"/>
      </w:pPr>
      <w:r>
        <w:t>Anything placed on a grave which is deemed improper by the Cemetery District may be removed by the Cemetery District, at their discretion and disposed of</w:t>
      </w:r>
      <w:r>
        <w:rPr>
          <w:spacing w:val="-16"/>
        </w:rPr>
        <w:t xml:space="preserve"> </w:t>
      </w:r>
      <w:r>
        <w:t>immediately.</w:t>
      </w:r>
    </w:p>
    <w:p w14:paraId="055596DE" w14:textId="4088343A" w:rsidR="00FE7E63" w:rsidRDefault="00110124" w:rsidP="00D367B8">
      <w:pPr>
        <w:pStyle w:val="ListParagraph"/>
      </w:pPr>
      <w:r>
        <w:t xml:space="preserve">Any non-floral items placed by the interment right owner or their designee at an interment site including but not limited </w:t>
      </w:r>
      <w:proofErr w:type="gramStart"/>
      <w:r>
        <w:t>to:</w:t>
      </w:r>
      <w:proofErr w:type="gramEnd"/>
      <w:r>
        <w:t xml:space="preserve"> toys, boxes, globes, shells, cans, jugs, bottles, glass, balloons, banners, food and beverages, knick-knacks, solar lights and lanterns, stuffed animals, wind chimes, windmills, windsocks, ceramics, lanterns, candles, rocks or landscaping materials, </w:t>
      </w:r>
      <w:r w:rsidR="00E16E17">
        <w:t>will</w:t>
      </w:r>
      <w:r>
        <w:t xml:space="preserve"> be removed by cemetery</w:t>
      </w:r>
      <w:r w:rsidR="00E16E17">
        <w:t xml:space="preserve"> personnel</w:t>
      </w:r>
      <w:r>
        <w:t xml:space="preserve">. The </w:t>
      </w:r>
      <w:r w:rsidR="008D7B42">
        <w:t>Byron-Brentwood-Knightsen Union</w:t>
      </w:r>
      <w:r>
        <w:t xml:space="preserve"> Cemetery District </w:t>
      </w:r>
      <w:r w:rsidR="00E16E17">
        <w:t>Manager</w:t>
      </w:r>
      <w:r>
        <w:t xml:space="preserve"> hold ultimate responsibility for deciding what articles are prohibited and which are acceptable.</w:t>
      </w:r>
    </w:p>
    <w:p w14:paraId="1962A5D5" w14:textId="77777777" w:rsidR="00FE7E63" w:rsidRDefault="00110124" w:rsidP="00D367B8">
      <w:pPr>
        <w:pStyle w:val="ListParagraph"/>
      </w:pPr>
      <w:r>
        <w:t>Stakes</w:t>
      </w:r>
      <w:r>
        <w:rPr>
          <w:spacing w:val="-10"/>
        </w:rPr>
        <w:t xml:space="preserve"> </w:t>
      </w:r>
      <w:r>
        <w:t>of</w:t>
      </w:r>
      <w:r>
        <w:rPr>
          <w:spacing w:val="-6"/>
        </w:rPr>
        <w:t xml:space="preserve"> </w:t>
      </w:r>
      <w:r>
        <w:t>any</w:t>
      </w:r>
      <w:r>
        <w:rPr>
          <w:spacing w:val="-7"/>
        </w:rPr>
        <w:t xml:space="preserve"> </w:t>
      </w:r>
      <w:r>
        <w:t>material</w:t>
      </w:r>
      <w:r>
        <w:rPr>
          <w:spacing w:val="-7"/>
        </w:rPr>
        <w:t xml:space="preserve"> </w:t>
      </w:r>
      <w:r>
        <w:t>or</w:t>
      </w:r>
      <w:r>
        <w:rPr>
          <w:spacing w:val="-11"/>
        </w:rPr>
        <w:t xml:space="preserve"> </w:t>
      </w:r>
      <w:r>
        <w:t>wire</w:t>
      </w:r>
      <w:r>
        <w:rPr>
          <w:spacing w:val="-4"/>
        </w:rPr>
        <w:t xml:space="preserve"> </w:t>
      </w:r>
      <w:r>
        <w:t>are</w:t>
      </w:r>
      <w:r>
        <w:rPr>
          <w:spacing w:val="-8"/>
        </w:rPr>
        <w:t xml:space="preserve"> </w:t>
      </w:r>
      <w:r>
        <w:t>not</w:t>
      </w:r>
      <w:r>
        <w:rPr>
          <w:spacing w:val="-7"/>
        </w:rPr>
        <w:t xml:space="preserve"> </w:t>
      </w:r>
      <w:r>
        <w:t>allowed</w:t>
      </w:r>
      <w:r>
        <w:rPr>
          <w:spacing w:val="-7"/>
        </w:rPr>
        <w:t xml:space="preserve"> </w:t>
      </w:r>
      <w:r>
        <w:t>and</w:t>
      </w:r>
      <w:r>
        <w:rPr>
          <w:spacing w:val="-10"/>
        </w:rPr>
        <w:t xml:space="preserve"> </w:t>
      </w:r>
      <w:r>
        <w:t>will</w:t>
      </w:r>
      <w:r>
        <w:rPr>
          <w:spacing w:val="-5"/>
        </w:rPr>
        <w:t xml:space="preserve"> </w:t>
      </w:r>
      <w:r>
        <w:t>be</w:t>
      </w:r>
      <w:r>
        <w:rPr>
          <w:spacing w:val="-7"/>
        </w:rPr>
        <w:t xml:space="preserve"> </w:t>
      </w:r>
      <w:r>
        <w:t>removed</w:t>
      </w:r>
      <w:r>
        <w:rPr>
          <w:spacing w:val="-9"/>
        </w:rPr>
        <w:t xml:space="preserve"> </w:t>
      </w:r>
      <w:r>
        <w:t>from</w:t>
      </w:r>
      <w:r>
        <w:rPr>
          <w:spacing w:val="-10"/>
        </w:rPr>
        <w:t xml:space="preserve"> </w:t>
      </w:r>
      <w:r>
        <w:t>the</w:t>
      </w:r>
      <w:r>
        <w:rPr>
          <w:spacing w:val="-5"/>
        </w:rPr>
        <w:t xml:space="preserve"> </w:t>
      </w:r>
      <w:r>
        <w:t>grave</w:t>
      </w:r>
      <w:r>
        <w:rPr>
          <w:spacing w:val="-5"/>
        </w:rPr>
        <w:t xml:space="preserve"> </w:t>
      </w:r>
      <w:r>
        <w:t>once</w:t>
      </w:r>
      <w:r>
        <w:rPr>
          <w:spacing w:val="-4"/>
        </w:rPr>
        <w:t xml:space="preserve"> </w:t>
      </w:r>
      <w:r>
        <w:t>they are</w:t>
      </w:r>
      <w:r>
        <w:rPr>
          <w:spacing w:val="1"/>
        </w:rPr>
        <w:t xml:space="preserve"> </w:t>
      </w:r>
      <w:r>
        <w:t>discovered.</w:t>
      </w:r>
    </w:p>
    <w:p w14:paraId="788095D9" w14:textId="15FDC0EB" w:rsidR="00FE7E63" w:rsidRDefault="00110124" w:rsidP="00D367B8">
      <w:pPr>
        <w:pStyle w:val="ListParagraph"/>
      </w:pPr>
      <w:r>
        <w:t xml:space="preserve">Flag holders are welcome if not larger than </w:t>
      </w:r>
      <w:r w:rsidR="00E16E17">
        <w:t>1</w:t>
      </w:r>
      <w:r w:rsidR="00FE648B">
        <w:t>2</w:t>
      </w:r>
      <w:r>
        <w:t xml:space="preserve">” tall from ground to top of flag. Tattered and worn flags will be removed. American Flags will be placed by the </w:t>
      </w:r>
      <w:r w:rsidR="008D7B42">
        <w:t>Byron-Brentwood-Knightsen Union</w:t>
      </w:r>
      <w:r>
        <w:t xml:space="preserve"> Cemetery</w:t>
      </w:r>
      <w:r>
        <w:rPr>
          <w:spacing w:val="-5"/>
        </w:rPr>
        <w:t xml:space="preserve"> </w:t>
      </w:r>
      <w:r>
        <w:t>District</w:t>
      </w:r>
      <w:r>
        <w:rPr>
          <w:spacing w:val="-5"/>
        </w:rPr>
        <w:t xml:space="preserve"> </w:t>
      </w:r>
      <w:r>
        <w:t>on</w:t>
      </w:r>
      <w:r>
        <w:rPr>
          <w:spacing w:val="-4"/>
        </w:rPr>
        <w:t xml:space="preserve"> </w:t>
      </w:r>
      <w:r>
        <w:t>known</w:t>
      </w:r>
      <w:r>
        <w:rPr>
          <w:spacing w:val="-3"/>
        </w:rPr>
        <w:t xml:space="preserve"> </w:t>
      </w:r>
      <w:r>
        <w:t>veteran’s</w:t>
      </w:r>
      <w:r>
        <w:rPr>
          <w:spacing w:val="-4"/>
        </w:rPr>
        <w:t xml:space="preserve"> </w:t>
      </w:r>
      <w:r>
        <w:t>graves</w:t>
      </w:r>
      <w:r>
        <w:rPr>
          <w:spacing w:val="-5"/>
        </w:rPr>
        <w:t xml:space="preserve"> </w:t>
      </w:r>
      <w:r w:rsidR="00DA5DDF">
        <w:t>on the following days -</w:t>
      </w:r>
      <w:r>
        <w:rPr>
          <w:spacing w:val="-5"/>
        </w:rPr>
        <w:t xml:space="preserve"> </w:t>
      </w:r>
      <w:r>
        <w:t>Memorial</w:t>
      </w:r>
      <w:r>
        <w:rPr>
          <w:spacing w:val="-4"/>
        </w:rPr>
        <w:t xml:space="preserve"> </w:t>
      </w:r>
      <w:r>
        <w:t>Day</w:t>
      </w:r>
      <w:r w:rsidR="00DA5DDF">
        <w:t xml:space="preserve">, Fourth of July, </w:t>
      </w:r>
      <w:r>
        <w:t>Veteran’s</w:t>
      </w:r>
      <w:r>
        <w:rPr>
          <w:spacing w:val="-5"/>
        </w:rPr>
        <w:t xml:space="preserve"> </w:t>
      </w:r>
      <w:r w:rsidR="00FE648B">
        <w:t>Day,</w:t>
      </w:r>
      <w:r w:rsidR="00DA5DDF">
        <w:t xml:space="preserve"> and Christmas of </w:t>
      </w:r>
      <w:r>
        <w:t>each</w:t>
      </w:r>
      <w:r>
        <w:rPr>
          <w:spacing w:val="1"/>
        </w:rPr>
        <w:t xml:space="preserve"> </w:t>
      </w:r>
      <w:r>
        <w:t>year.</w:t>
      </w:r>
    </w:p>
    <w:p w14:paraId="135FC65E" w14:textId="77777777" w:rsidR="00FE7E63" w:rsidRDefault="00FE7E63">
      <w:pPr>
        <w:spacing w:line="276" w:lineRule="auto"/>
        <w:jc w:val="both"/>
      </w:pPr>
    </w:p>
    <w:p w14:paraId="7E72F2E9" w14:textId="3F56992D" w:rsidR="00FE7E63" w:rsidRPr="00DE1E4D" w:rsidRDefault="00110124" w:rsidP="00D367B8">
      <w:pPr>
        <w:pStyle w:val="Heading1"/>
      </w:pPr>
      <w:bookmarkStart w:id="89" w:name="_bookmark28"/>
      <w:bookmarkStart w:id="90" w:name="_Toc84161275"/>
      <w:bookmarkEnd w:id="89"/>
      <w:r>
        <w:t>CEMETERY CLEAN-UP</w:t>
      </w:r>
      <w:bookmarkEnd w:id="90"/>
      <w:r>
        <w:t xml:space="preserve"> </w:t>
      </w:r>
    </w:p>
    <w:p w14:paraId="1ADDDEBD" w14:textId="569B43ED" w:rsidR="00FE7E63" w:rsidRDefault="00110124" w:rsidP="00D367B8">
      <w:pPr>
        <w:pStyle w:val="ListParagraph"/>
      </w:pPr>
      <w:r>
        <w:t>Clean-ups shall occur as determined necessary by the Cemetery Trustees. At these clean-ups</w:t>
      </w:r>
      <w:r w:rsidR="00DA5DDF">
        <w:t xml:space="preserve"> all </w:t>
      </w:r>
      <w:r>
        <w:t>flowers</w:t>
      </w:r>
      <w:r w:rsidR="00DA5DDF">
        <w:t xml:space="preserve">, </w:t>
      </w:r>
      <w:r>
        <w:t xml:space="preserve">plants or any </w:t>
      </w:r>
      <w:r w:rsidR="00DA5DDF">
        <w:t xml:space="preserve">other </w:t>
      </w:r>
      <w:r>
        <w:t xml:space="preserve">item </w:t>
      </w:r>
      <w:r w:rsidR="00DA5DDF">
        <w:t>wil</w:t>
      </w:r>
      <w:r>
        <w:t>l be disposed</w:t>
      </w:r>
      <w:r>
        <w:rPr>
          <w:spacing w:val="1"/>
        </w:rPr>
        <w:t xml:space="preserve"> </w:t>
      </w:r>
      <w:r>
        <w:t>of.</w:t>
      </w:r>
    </w:p>
    <w:p w14:paraId="6746B07E" w14:textId="77777777" w:rsidR="00FE7E63" w:rsidRDefault="00FE7E63" w:rsidP="00C71440">
      <w:pPr>
        <w:pStyle w:val="BodyText"/>
      </w:pPr>
    </w:p>
    <w:p w14:paraId="44E2B4EB" w14:textId="44244ACE" w:rsidR="00FE7E63" w:rsidRPr="00DE1E4D" w:rsidRDefault="00110124" w:rsidP="00D367B8">
      <w:pPr>
        <w:pStyle w:val="Heading1"/>
      </w:pPr>
      <w:bookmarkStart w:id="91" w:name="_bookmark29"/>
      <w:bookmarkStart w:id="92" w:name="_Toc84161276"/>
      <w:bookmarkEnd w:id="91"/>
      <w:r>
        <w:t>MISCELLANEOUS REGULATIONS</w:t>
      </w:r>
      <w:bookmarkEnd w:id="92"/>
    </w:p>
    <w:p w14:paraId="484378BB" w14:textId="16411792" w:rsidR="00FE7E63" w:rsidRDefault="00110124" w:rsidP="00C71440">
      <w:pPr>
        <w:pStyle w:val="BodyText"/>
      </w:pPr>
      <w:r>
        <w:t xml:space="preserve">Please show respect and consideration when visiting </w:t>
      </w:r>
      <w:r w:rsidR="008D7B42">
        <w:t>Byron-Brentwood-Knightsen Union</w:t>
      </w:r>
      <w:r>
        <w:t xml:space="preserve"> Cemetery</w:t>
      </w:r>
      <w:r w:rsidR="00DA5DDF">
        <w:t xml:space="preserve"> District</w:t>
      </w:r>
      <w:r>
        <w:t>. Remember, the gravestones are often not only very old and fragile, but all of them are of great sentimental value to the families of the deceased and are owned by those families.</w:t>
      </w:r>
    </w:p>
    <w:p w14:paraId="5F7B8436" w14:textId="46D1ED2F" w:rsidR="00FE7E63" w:rsidRDefault="008D7B42" w:rsidP="00D367B8">
      <w:pPr>
        <w:pStyle w:val="ListParagraph"/>
      </w:pPr>
      <w:r>
        <w:t>Byron-Brentwood-Knightsen Union</w:t>
      </w:r>
      <w:r w:rsidR="00110124">
        <w:t xml:space="preserve"> Cemetery is open from </w:t>
      </w:r>
      <w:r w:rsidR="00DA5DDF">
        <w:t>8</w:t>
      </w:r>
      <w:r w:rsidR="00110124">
        <w:t xml:space="preserve"> AM until </w:t>
      </w:r>
      <w:r w:rsidR="00DA5DDF">
        <w:t>7</w:t>
      </w:r>
      <w:r w:rsidR="00110124">
        <w:t xml:space="preserve"> PM or when the gates are </w:t>
      </w:r>
      <w:r w:rsidR="00DA5DDF">
        <w:t>closed</w:t>
      </w:r>
      <w:r w:rsidR="00110124">
        <w:t>. No</w:t>
      </w:r>
      <w:r w:rsidR="00110124">
        <w:rPr>
          <w:spacing w:val="-35"/>
        </w:rPr>
        <w:t xml:space="preserve"> </w:t>
      </w:r>
      <w:r w:rsidR="00110124">
        <w:t xml:space="preserve">person shall be permitted on cemetery grounds except during those </w:t>
      </w:r>
      <w:r w:rsidR="00110124">
        <w:lastRenderedPageBreak/>
        <w:t xml:space="preserve">hours or when the gates are </w:t>
      </w:r>
      <w:r w:rsidR="00DA5DDF">
        <w:t>open</w:t>
      </w:r>
      <w:r w:rsidR="00110124">
        <w:t>.</w:t>
      </w:r>
    </w:p>
    <w:p w14:paraId="795D6899" w14:textId="559963A6" w:rsidR="00FE7E63" w:rsidRDefault="00110124" w:rsidP="00D367B8">
      <w:pPr>
        <w:pStyle w:val="ListParagraph"/>
      </w:pPr>
      <w:r>
        <w:t xml:space="preserve">Cemetery roads are narrow with a speed limit of five (5) miles per hour. </w:t>
      </w:r>
    </w:p>
    <w:p w14:paraId="0F82A1C8" w14:textId="77777777" w:rsidR="00FE7E63" w:rsidRDefault="00110124" w:rsidP="00D367B8">
      <w:pPr>
        <w:pStyle w:val="ListParagraph"/>
      </w:pPr>
      <w:r>
        <w:t xml:space="preserve">Vehicles are allowed on only designated </w:t>
      </w:r>
      <w:proofErr w:type="gramStart"/>
      <w:r>
        <w:t>roadways</w:t>
      </w:r>
      <w:proofErr w:type="gramEnd"/>
      <w:r>
        <w:t xml:space="preserve"> and no one may remove chains installed across any of the cemetery roads except authorized cemetery</w:t>
      </w:r>
      <w:r>
        <w:rPr>
          <w:spacing w:val="-15"/>
        </w:rPr>
        <w:t xml:space="preserve"> </w:t>
      </w:r>
      <w:r>
        <w:t>personnel.</w:t>
      </w:r>
    </w:p>
    <w:p w14:paraId="21853439" w14:textId="77777777" w:rsidR="00FE7E63" w:rsidRDefault="00110124" w:rsidP="00D367B8">
      <w:pPr>
        <w:pStyle w:val="ListParagraph"/>
      </w:pPr>
      <w:r>
        <w:t>All vehicles are to remain on the roadways and must not drive or park on areas of</w:t>
      </w:r>
      <w:r>
        <w:rPr>
          <w:spacing w:val="-29"/>
        </w:rPr>
        <w:t xml:space="preserve"> </w:t>
      </w:r>
      <w:r>
        <w:t>graves</w:t>
      </w:r>
    </w:p>
    <w:p w14:paraId="0E313BE3" w14:textId="694EFD7C" w:rsidR="00FE7E63" w:rsidRDefault="00DA5DDF" w:rsidP="00D367B8">
      <w:pPr>
        <w:pStyle w:val="ListParagraph"/>
      </w:pPr>
      <w:r>
        <w:t>W</w:t>
      </w:r>
      <w:r w:rsidR="00110124">
        <w:t xml:space="preserve">ater </w:t>
      </w:r>
      <w:r>
        <w:t>may be turned off in times of extreme drought</w:t>
      </w:r>
      <w:r w:rsidR="00110124">
        <w:t>.</w:t>
      </w:r>
    </w:p>
    <w:p w14:paraId="11D32A64" w14:textId="1676BEEA" w:rsidR="00FE7E63" w:rsidRDefault="00110124" w:rsidP="00D367B8">
      <w:pPr>
        <w:pStyle w:val="ListParagraph"/>
      </w:pPr>
      <w:r>
        <w:t>Litter receptacles are provided at various convenient locations and visitors are requested to use them to dispose of any litter from burial plots. Those receptacles are not for the disposal of household garbage and are only to be used for litter from clean-up of burial</w:t>
      </w:r>
      <w:r>
        <w:rPr>
          <w:spacing w:val="-14"/>
        </w:rPr>
        <w:t xml:space="preserve"> </w:t>
      </w:r>
      <w:r>
        <w:t>plots.</w:t>
      </w:r>
    </w:p>
    <w:p w14:paraId="6486D486" w14:textId="1186B14E" w:rsidR="00705810" w:rsidRDefault="00705810" w:rsidP="00D367B8">
      <w:pPr>
        <w:pStyle w:val="ListParagraph"/>
      </w:pPr>
      <w:r>
        <w:t>Parties, music, tents, chairs, etc., are strictly prohibited.</w:t>
      </w:r>
    </w:p>
    <w:p w14:paraId="2212AFB6" w14:textId="3954E07F" w:rsidR="00FE7E63" w:rsidRDefault="00110124" w:rsidP="00D367B8">
      <w:pPr>
        <w:pStyle w:val="ListParagraph"/>
      </w:pPr>
      <w:r>
        <w:t>No firearms or shooting of firearms of any kind is permitted on cemetery grounds except</w:t>
      </w:r>
      <w:r>
        <w:rPr>
          <w:spacing w:val="-6"/>
        </w:rPr>
        <w:t xml:space="preserve"> </w:t>
      </w:r>
      <w:r>
        <w:t>in</w:t>
      </w:r>
      <w:r w:rsidR="002A5E5A">
        <w:t xml:space="preserve"> </w:t>
      </w:r>
      <w:r>
        <w:t>the case of a military funeral. This shall not apply to officers of the law or to members of the armed forces of the United States in the discharge of their duties.</w:t>
      </w:r>
    </w:p>
    <w:p w14:paraId="41EBA34C" w14:textId="34946FEA" w:rsidR="00FE7E63" w:rsidRDefault="00110124" w:rsidP="00D367B8">
      <w:pPr>
        <w:pStyle w:val="ListParagraph"/>
      </w:pPr>
      <w:r>
        <w:t>The grounds</w:t>
      </w:r>
      <w:r>
        <w:rPr>
          <w:spacing w:val="-5"/>
        </w:rPr>
        <w:t xml:space="preserve"> </w:t>
      </w:r>
      <w:r>
        <w:t>of</w:t>
      </w:r>
      <w:r>
        <w:rPr>
          <w:spacing w:val="-4"/>
        </w:rPr>
        <w:t xml:space="preserve"> </w:t>
      </w:r>
      <w:r>
        <w:t>the</w:t>
      </w:r>
      <w:r>
        <w:rPr>
          <w:spacing w:val="-3"/>
        </w:rPr>
        <w:t xml:space="preserve"> </w:t>
      </w:r>
      <w:r w:rsidR="008D7B42">
        <w:t>Byron-Brentwood-Knightsen Union</w:t>
      </w:r>
      <w:r>
        <w:rPr>
          <w:spacing w:val="-1"/>
        </w:rPr>
        <w:t xml:space="preserve"> </w:t>
      </w:r>
      <w:r>
        <w:t>Cemetery</w:t>
      </w:r>
      <w:r>
        <w:rPr>
          <w:spacing w:val="-2"/>
        </w:rPr>
        <w:t xml:space="preserve"> </w:t>
      </w:r>
      <w:r>
        <w:t>District</w:t>
      </w:r>
      <w:r>
        <w:rPr>
          <w:spacing w:val="-5"/>
        </w:rPr>
        <w:t xml:space="preserve"> </w:t>
      </w:r>
      <w:r>
        <w:t>are</w:t>
      </w:r>
      <w:r>
        <w:rPr>
          <w:spacing w:val="-3"/>
        </w:rPr>
        <w:t xml:space="preserve"> </w:t>
      </w:r>
      <w:r>
        <w:t>a</w:t>
      </w:r>
      <w:r>
        <w:rPr>
          <w:spacing w:val="-1"/>
        </w:rPr>
        <w:t xml:space="preserve"> </w:t>
      </w:r>
      <w:r>
        <w:t>drug</w:t>
      </w:r>
      <w:r>
        <w:rPr>
          <w:spacing w:val="-2"/>
        </w:rPr>
        <w:t xml:space="preserve"> </w:t>
      </w:r>
      <w:r>
        <w:t>and</w:t>
      </w:r>
      <w:r>
        <w:rPr>
          <w:spacing w:val="-5"/>
        </w:rPr>
        <w:t xml:space="preserve"> </w:t>
      </w:r>
      <w:r>
        <w:t>smoke</w:t>
      </w:r>
      <w:r>
        <w:rPr>
          <w:spacing w:val="-2"/>
        </w:rPr>
        <w:t xml:space="preserve"> </w:t>
      </w:r>
      <w:r>
        <w:t>free</w:t>
      </w:r>
      <w:r>
        <w:rPr>
          <w:spacing w:val="-2"/>
        </w:rPr>
        <w:t xml:space="preserve"> </w:t>
      </w:r>
      <w:r>
        <w:t>area</w:t>
      </w:r>
      <w:r w:rsidR="00FE648B">
        <w:t xml:space="preserve">.  </w:t>
      </w:r>
      <w:proofErr w:type="gramStart"/>
      <w:r w:rsidR="00FE648B">
        <w:t>T</w:t>
      </w:r>
      <w:r>
        <w:t>herefore</w:t>
      </w:r>
      <w:proofErr w:type="gramEnd"/>
      <w:r>
        <w:rPr>
          <w:spacing w:val="-5"/>
        </w:rPr>
        <w:t xml:space="preserve"> </w:t>
      </w:r>
      <w:r>
        <w:t xml:space="preserve">no drugs, alcohol or </w:t>
      </w:r>
      <w:r w:rsidR="00FE648B">
        <w:t xml:space="preserve">the </w:t>
      </w:r>
      <w:r>
        <w:t>smoking of any type of substance</w:t>
      </w:r>
      <w:r w:rsidR="00FE648B">
        <w:t xml:space="preserve"> including vaping,</w:t>
      </w:r>
      <w:r>
        <w:t xml:space="preserve"> are </w:t>
      </w:r>
      <w:r w:rsidR="00FE648B">
        <w:t xml:space="preserve">permitted </w:t>
      </w:r>
      <w:r>
        <w:t>on cemetery grounds.</w:t>
      </w:r>
    </w:p>
    <w:p w14:paraId="61517D16" w14:textId="77777777" w:rsidR="00FE7E63" w:rsidRDefault="00110124" w:rsidP="00D367B8">
      <w:pPr>
        <w:pStyle w:val="ListParagraph"/>
      </w:pPr>
      <w:r>
        <w:t>All</w:t>
      </w:r>
      <w:r>
        <w:rPr>
          <w:spacing w:val="-4"/>
        </w:rPr>
        <w:t xml:space="preserve"> </w:t>
      </w:r>
      <w:r>
        <w:t>persons,</w:t>
      </w:r>
      <w:r>
        <w:rPr>
          <w:spacing w:val="-5"/>
        </w:rPr>
        <w:t xml:space="preserve"> </w:t>
      </w:r>
      <w:r>
        <w:t>other</w:t>
      </w:r>
      <w:r>
        <w:rPr>
          <w:spacing w:val="-4"/>
        </w:rPr>
        <w:t xml:space="preserve"> </w:t>
      </w:r>
      <w:r>
        <w:t>than</w:t>
      </w:r>
      <w:r>
        <w:rPr>
          <w:spacing w:val="-4"/>
        </w:rPr>
        <w:t xml:space="preserve"> </w:t>
      </w:r>
      <w:r>
        <w:t>Interment</w:t>
      </w:r>
      <w:r>
        <w:rPr>
          <w:spacing w:val="-5"/>
        </w:rPr>
        <w:t xml:space="preserve"> </w:t>
      </w:r>
      <w:r>
        <w:t>Right</w:t>
      </w:r>
      <w:r>
        <w:rPr>
          <w:spacing w:val="-6"/>
        </w:rPr>
        <w:t xml:space="preserve"> </w:t>
      </w:r>
      <w:r>
        <w:t>holders,</w:t>
      </w:r>
      <w:r>
        <w:rPr>
          <w:spacing w:val="-7"/>
        </w:rPr>
        <w:t xml:space="preserve"> </w:t>
      </w:r>
      <w:r>
        <w:t>shall</w:t>
      </w:r>
      <w:r>
        <w:rPr>
          <w:spacing w:val="-4"/>
        </w:rPr>
        <w:t xml:space="preserve"> </w:t>
      </w:r>
      <w:r>
        <w:t>confine</w:t>
      </w:r>
      <w:r>
        <w:rPr>
          <w:spacing w:val="-3"/>
        </w:rPr>
        <w:t xml:space="preserve"> </w:t>
      </w:r>
      <w:r>
        <w:t>themselves</w:t>
      </w:r>
      <w:r>
        <w:rPr>
          <w:spacing w:val="-1"/>
        </w:rPr>
        <w:t xml:space="preserve"> </w:t>
      </w:r>
      <w:r>
        <w:t>to</w:t>
      </w:r>
      <w:r>
        <w:rPr>
          <w:spacing w:val="-5"/>
        </w:rPr>
        <w:t xml:space="preserve"> </w:t>
      </w:r>
      <w:r>
        <w:t>the</w:t>
      </w:r>
      <w:r>
        <w:rPr>
          <w:spacing w:val="-4"/>
        </w:rPr>
        <w:t xml:space="preserve"> </w:t>
      </w:r>
      <w:r>
        <w:t>roads,</w:t>
      </w:r>
      <w:r>
        <w:rPr>
          <w:spacing w:val="-5"/>
        </w:rPr>
        <w:t xml:space="preserve"> </w:t>
      </w:r>
      <w:r>
        <w:t>paths and other public places provided for public use within the cemetery</w:t>
      </w:r>
      <w:r>
        <w:rPr>
          <w:spacing w:val="-7"/>
        </w:rPr>
        <w:t xml:space="preserve"> </w:t>
      </w:r>
      <w:r>
        <w:t>grounds.</w:t>
      </w:r>
    </w:p>
    <w:p w14:paraId="2E922799" w14:textId="13A1436C" w:rsidR="00FE7E63" w:rsidRDefault="00110124" w:rsidP="00D367B8">
      <w:pPr>
        <w:pStyle w:val="ListParagraph"/>
      </w:pPr>
      <w:r>
        <w:t>No</w:t>
      </w:r>
      <w:r>
        <w:rPr>
          <w:spacing w:val="-5"/>
        </w:rPr>
        <w:t xml:space="preserve"> </w:t>
      </w:r>
      <w:r>
        <w:t>person</w:t>
      </w:r>
      <w:r>
        <w:rPr>
          <w:spacing w:val="-4"/>
        </w:rPr>
        <w:t xml:space="preserve"> </w:t>
      </w:r>
      <w:r>
        <w:t>shall</w:t>
      </w:r>
      <w:r>
        <w:rPr>
          <w:spacing w:val="-4"/>
        </w:rPr>
        <w:t xml:space="preserve"> </w:t>
      </w:r>
      <w:r>
        <w:t>burn</w:t>
      </w:r>
      <w:r>
        <w:rPr>
          <w:spacing w:val="-3"/>
        </w:rPr>
        <w:t xml:space="preserve"> </w:t>
      </w:r>
      <w:r>
        <w:t>any</w:t>
      </w:r>
      <w:r>
        <w:rPr>
          <w:spacing w:val="-5"/>
        </w:rPr>
        <w:t xml:space="preserve"> </w:t>
      </w:r>
      <w:r>
        <w:t>material</w:t>
      </w:r>
      <w:r>
        <w:rPr>
          <w:spacing w:val="-6"/>
        </w:rPr>
        <w:t xml:space="preserve"> </w:t>
      </w:r>
      <w:r>
        <w:t>within</w:t>
      </w:r>
      <w:r>
        <w:rPr>
          <w:spacing w:val="-4"/>
        </w:rPr>
        <w:t xml:space="preserve"> </w:t>
      </w:r>
      <w:r>
        <w:t>the</w:t>
      </w:r>
      <w:r>
        <w:rPr>
          <w:spacing w:val="-4"/>
        </w:rPr>
        <w:t xml:space="preserve"> </w:t>
      </w:r>
      <w:r>
        <w:t>cemetery</w:t>
      </w:r>
      <w:r>
        <w:rPr>
          <w:spacing w:val="-5"/>
        </w:rPr>
        <w:t xml:space="preserve"> </w:t>
      </w:r>
      <w:r>
        <w:t>grounds.</w:t>
      </w:r>
    </w:p>
    <w:p w14:paraId="3805EE60" w14:textId="77777777" w:rsidR="00FE7E63" w:rsidRDefault="00110124" w:rsidP="00D367B8">
      <w:pPr>
        <w:pStyle w:val="ListParagraph"/>
      </w:pPr>
      <w:r>
        <w:t xml:space="preserve">Children under the age of fourteen (14) years are hereby prohibited from the </w:t>
      </w:r>
      <w:proofErr w:type="gramStart"/>
      <w:r>
        <w:t>District</w:t>
      </w:r>
      <w:proofErr w:type="gramEnd"/>
      <w:r>
        <w:t xml:space="preserve"> cemeteries except when accompanied by an adult responsible for their</w:t>
      </w:r>
      <w:r>
        <w:rPr>
          <w:spacing w:val="-15"/>
        </w:rPr>
        <w:t xml:space="preserve"> </w:t>
      </w:r>
      <w:r>
        <w:t>conduct</w:t>
      </w:r>
    </w:p>
    <w:p w14:paraId="5696B1E4" w14:textId="77777777" w:rsidR="00FE7E63" w:rsidRDefault="00110124" w:rsidP="00D367B8">
      <w:pPr>
        <w:pStyle w:val="ListParagraph"/>
      </w:pPr>
      <w:r>
        <w:t xml:space="preserve">Loitering and/or solicitation on cemetery property is </w:t>
      </w:r>
      <w:proofErr w:type="gramStart"/>
      <w:r>
        <w:t>prohibited at all</w:t>
      </w:r>
      <w:r>
        <w:rPr>
          <w:spacing w:val="-6"/>
        </w:rPr>
        <w:t xml:space="preserve"> </w:t>
      </w:r>
      <w:r>
        <w:t>times</w:t>
      </w:r>
      <w:proofErr w:type="gramEnd"/>
      <w:r>
        <w:t>.</w:t>
      </w:r>
    </w:p>
    <w:p w14:paraId="6E334993" w14:textId="77777777" w:rsidR="00FE7E63" w:rsidRDefault="00110124" w:rsidP="00D367B8">
      <w:pPr>
        <w:pStyle w:val="ListParagraph"/>
      </w:pPr>
      <w:r>
        <w:t>Domestic animals not on a leash are prohibited on Cemetery grounds except for certified service animals to assist the disabled. All pet owners are responsible for cleaning up after their animal.</w:t>
      </w:r>
    </w:p>
    <w:p w14:paraId="7F4B3F17" w14:textId="77777777" w:rsidR="00FE7E63" w:rsidRDefault="00110124" w:rsidP="00D367B8">
      <w:pPr>
        <w:pStyle w:val="ListParagraph"/>
      </w:pPr>
      <w:r>
        <w:t>Breaking or damaging trees or structures, or in any way damaging any grave marker is prohibited and subject to severe penalty according to State</w:t>
      </w:r>
      <w:r>
        <w:rPr>
          <w:spacing w:val="-10"/>
        </w:rPr>
        <w:t xml:space="preserve"> </w:t>
      </w:r>
      <w:r>
        <w:t>law.</w:t>
      </w:r>
    </w:p>
    <w:p w14:paraId="04C055C9" w14:textId="77777777" w:rsidR="00FE7E63" w:rsidRDefault="00110124" w:rsidP="00D367B8">
      <w:pPr>
        <w:pStyle w:val="ListParagraph"/>
      </w:pPr>
      <w:r>
        <w:t>The cemetery district shall not be financially responsible for any damage to plots and structures or objects thereon, or for flowers or articles removed from any plot or</w:t>
      </w:r>
      <w:r>
        <w:rPr>
          <w:spacing w:val="-13"/>
        </w:rPr>
        <w:t xml:space="preserve"> </w:t>
      </w:r>
      <w:r>
        <w:t>grave.</w:t>
      </w:r>
    </w:p>
    <w:p w14:paraId="61A7C062" w14:textId="347B2809" w:rsidR="00FE7E63" w:rsidRDefault="00110124" w:rsidP="00D367B8">
      <w:pPr>
        <w:pStyle w:val="ListParagraph"/>
      </w:pPr>
      <w:r>
        <w:t>Absolutely no camping or sleeping is allowed on cemetery</w:t>
      </w:r>
      <w:r>
        <w:rPr>
          <w:spacing w:val="-10"/>
        </w:rPr>
        <w:t xml:space="preserve"> </w:t>
      </w:r>
      <w:r>
        <w:t>property.</w:t>
      </w:r>
    </w:p>
    <w:p w14:paraId="73BBC1D9" w14:textId="77777777" w:rsidR="002F05BA" w:rsidRDefault="002F05BA" w:rsidP="002F05BA">
      <w:pPr>
        <w:pStyle w:val="ListParagraph"/>
        <w:numPr>
          <w:ilvl w:val="0"/>
          <w:numId w:val="0"/>
        </w:numPr>
        <w:ind w:left="936"/>
      </w:pPr>
    </w:p>
    <w:p w14:paraId="5EE985B8" w14:textId="16EA28FB" w:rsidR="00FE7E63" w:rsidRPr="00DE1E4D" w:rsidRDefault="002E1BB8" w:rsidP="00D367B8">
      <w:pPr>
        <w:pStyle w:val="Heading1"/>
      </w:pPr>
      <w:bookmarkStart w:id="93" w:name="_bookmark30"/>
      <w:bookmarkStart w:id="94" w:name="_Toc84161277"/>
      <w:bookmarkEnd w:id="93"/>
      <w:r>
        <w:t xml:space="preserve">REGULATIONS for </w:t>
      </w:r>
      <w:r w:rsidR="00110124">
        <w:t xml:space="preserve">INTERMENT PLOT </w:t>
      </w:r>
      <w:bookmarkEnd w:id="94"/>
      <w:r>
        <w:t>FEES</w:t>
      </w:r>
    </w:p>
    <w:p w14:paraId="3FBBC361" w14:textId="4E47E023" w:rsidR="00FE7E63" w:rsidRDefault="00110124" w:rsidP="00C71440">
      <w:pPr>
        <w:pStyle w:val="BodyText"/>
      </w:pPr>
      <w:r>
        <w:t xml:space="preserve">The </w:t>
      </w:r>
      <w:r w:rsidR="002E1BB8">
        <w:t>Fees</w:t>
      </w:r>
      <w:r>
        <w:t xml:space="preserve"> and regulations relating to </w:t>
      </w:r>
      <w:r w:rsidR="008D7B42">
        <w:t>Byron-Brentwood-Knightsen Union</w:t>
      </w:r>
      <w:r>
        <w:t xml:space="preserve"> Cemetery </w:t>
      </w:r>
      <w:r w:rsidR="00DA5DDF">
        <w:t xml:space="preserve">District </w:t>
      </w:r>
      <w:r>
        <w:t xml:space="preserve">shall be established by the </w:t>
      </w:r>
      <w:r w:rsidR="008D7B42">
        <w:t>Byron-Brentwood-Knightsen Union</w:t>
      </w:r>
      <w:r>
        <w:t xml:space="preserve"> Cemetery District Board of Trustees and shall remain in effect until a new schedule or regulation is approved by the Trustees.</w:t>
      </w:r>
    </w:p>
    <w:p w14:paraId="38035C05" w14:textId="77777777" w:rsidR="002F05BA" w:rsidRDefault="002F05BA" w:rsidP="00C71440">
      <w:pPr>
        <w:pStyle w:val="BodyText"/>
      </w:pPr>
    </w:p>
    <w:p w14:paraId="46ED776E" w14:textId="27A01A79" w:rsidR="00FE7E63" w:rsidRPr="00DE1E4D" w:rsidRDefault="00110124" w:rsidP="00DE1E4D">
      <w:pPr>
        <w:pStyle w:val="Heading2"/>
        <w:rPr>
          <w:u w:val="none"/>
        </w:rPr>
      </w:pPr>
      <w:bookmarkStart w:id="95" w:name="_bookmark31"/>
      <w:bookmarkStart w:id="96" w:name="_Toc84159041"/>
      <w:bookmarkStart w:id="97" w:name="_Toc84159063"/>
      <w:bookmarkStart w:id="98" w:name="_Toc84159086"/>
      <w:bookmarkStart w:id="99" w:name="_Toc84161278"/>
      <w:bookmarkEnd w:id="95"/>
      <w:r>
        <w:t>Endowment care fund</w:t>
      </w:r>
      <w:bookmarkEnd w:id="96"/>
      <w:bookmarkEnd w:id="97"/>
      <w:bookmarkEnd w:id="98"/>
      <w:bookmarkEnd w:id="99"/>
    </w:p>
    <w:p w14:paraId="1F0B839D" w14:textId="53BC61A5" w:rsidR="00FE7E63" w:rsidRDefault="008D7B42" w:rsidP="00C71440">
      <w:pPr>
        <w:pStyle w:val="BodyText"/>
      </w:pPr>
      <w:r>
        <w:t>Byron-Brentwood-Knightsen Union</w:t>
      </w:r>
      <w:r w:rsidR="00110124">
        <w:t xml:space="preserve"> Cemetery is an Endowment Care Cemetery as required by California Health &amp; Safety Code-Section 9068. The principal of such accounts may not be used and only interest earned is allowed to be used for cemetery care.</w:t>
      </w:r>
    </w:p>
    <w:p w14:paraId="17C4F0E9" w14:textId="2E1FE1FE" w:rsidR="00FE7E63" w:rsidRDefault="00110124" w:rsidP="00D367B8">
      <w:pPr>
        <w:pStyle w:val="ListParagraph"/>
      </w:pPr>
      <w:r>
        <w:lastRenderedPageBreak/>
        <w:t>The</w:t>
      </w:r>
      <w:r>
        <w:rPr>
          <w:spacing w:val="-5"/>
        </w:rPr>
        <w:t xml:space="preserve"> </w:t>
      </w:r>
      <w:r>
        <w:t>Endowment</w:t>
      </w:r>
      <w:r>
        <w:rPr>
          <w:spacing w:val="-7"/>
        </w:rPr>
        <w:t xml:space="preserve"> </w:t>
      </w:r>
      <w:r>
        <w:t>Care</w:t>
      </w:r>
      <w:r>
        <w:rPr>
          <w:spacing w:val="-4"/>
        </w:rPr>
        <w:t xml:space="preserve"> </w:t>
      </w:r>
      <w:r>
        <w:t>Fund</w:t>
      </w:r>
      <w:r>
        <w:rPr>
          <w:spacing w:val="-8"/>
        </w:rPr>
        <w:t xml:space="preserve"> </w:t>
      </w:r>
      <w:r>
        <w:t>Fee</w:t>
      </w:r>
      <w:r>
        <w:rPr>
          <w:spacing w:val="-4"/>
        </w:rPr>
        <w:t xml:space="preserve"> </w:t>
      </w:r>
      <w:r>
        <w:t>will</w:t>
      </w:r>
      <w:r>
        <w:rPr>
          <w:spacing w:val="-9"/>
        </w:rPr>
        <w:t xml:space="preserve"> </w:t>
      </w:r>
      <w:r>
        <w:t>be</w:t>
      </w:r>
      <w:r>
        <w:rPr>
          <w:spacing w:val="-4"/>
        </w:rPr>
        <w:t xml:space="preserve"> </w:t>
      </w:r>
      <w:r>
        <w:t>no</w:t>
      </w:r>
      <w:r>
        <w:rPr>
          <w:spacing w:val="-10"/>
        </w:rPr>
        <w:t xml:space="preserve"> </w:t>
      </w:r>
      <w:r>
        <w:t>less</w:t>
      </w:r>
      <w:r>
        <w:rPr>
          <w:spacing w:val="-6"/>
        </w:rPr>
        <w:t xml:space="preserve"> </w:t>
      </w:r>
      <w:r>
        <w:t>than</w:t>
      </w:r>
      <w:r>
        <w:rPr>
          <w:spacing w:val="-6"/>
        </w:rPr>
        <w:t xml:space="preserve"> </w:t>
      </w:r>
      <w:r>
        <w:t>the</w:t>
      </w:r>
      <w:r>
        <w:rPr>
          <w:spacing w:val="-7"/>
        </w:rPr>
        <w:t xml:space="preserve"> </w:t>
      </w:r>
      <w:r>
        <w:t>minimum</w:t>
      </w:r>
      <w:r>
        <w:rPr>
          <w:spacing w:val="-8"/>
        </w:rPr>
        <w:t xml:space="preserve"> </w:t>
      </w:r>
      <w:r>
        <w:t>set</w:t>
      </w:r>
      <w:r>
        <w:rPr>
          <w:spacing w:val="-6"/>
        </w:rPr>
        <w:t xml:space="preserve"> </w:t>
      </w:r>
      <w:r>
        <w:t>by</w:t>
      </w:r>
      <w:r>
        <w:rPr>
          <w:spacing w:val="-2"/>
        </w:rPr>
        <w:t xml:space="preserve"> </w:t>
      </w:r>
      <w:r>
        <w:t>California</w:t>
      </w:r>
      <w:r>
        <w:rPr>
          <w:spacing w:val="-8"/>
        </w:rPr>
        <w:t xml:space="preserve"> </w:t>
      </w:r>
      <w:r>
        <w:t>Health</w:t>
      </w:r>
      <w:r>
        <w:rPr>
          <w:spacing w:val="-9"/>
        </w:rPr>
        <w:t xml:space="preserve"> </w:t>
      </w:r>
      <w:r>
        <w:t xml:space="preserve">&amp; Safety Code-Division 8; Section 8738 </w:t>
      </w:r>
    </w:p>
    <w:p w14:paraId="2B0713EB" w14:textId="77777777" w:rsidR="00FE7E63" w:rsidRDefault="00110124" w:rsidP="00D367B8">
      <w:pPr>
        <w:pStyle w:val="ListParagraph"/>
      </w:pPr>
      <w:r>
        <w:t>All Endowment Care fees are</w:t>
      </w:r>
      <w:r>
        <w:rPr>
          <w:spacing w:val="-2"/>
        </w:rPr>
        <w:t xml:space="preserve"> </w:t>
      </w:r>
      <w:r>
        <w:t>non-refundable.</w:t>
      </w:r>
    </w:p>
    <w:p w14:paraId="4993F01E" w14:textId="7BF2F910" w:rsidR="00FE7E63" w:rsidRDefault="00110124" w:rsidP="00D367B8">
      <w:pPr>
        <w:pStyle w:val="ListParagraph"/>
      </w:pPr>
      <w:r>
        <w:t>Endowment Care Fund fees are charged at the time the burial plot is</w:t>
      </w:r>
      <w:r>
        <w:rPr>
          <w:spacing w:val="-7"/>
        </w:rPr>
        <w:t xml:space="preserve"> </w:t>
      </w:r>
      <w:r>
        <w:t>purchased.</w:t>
      </w:r>
      <w:r w:rsidR="00DA5DDF">
        <w:t xml:space="preserve"> An endowment fee will be collected for each person placed in the district cemetery.</w:t>
      </w:r>
    </w:p>
    <w:p w14:paraId="4B6F8F41" w14:textId="2FBFF693" w:rsidR="00FE7E63" w:rsidRDefault="00110124" w:rsidP="00D367B8">
      <w:pPr>
        <w:pStyle w:val="ListParagraph"/>
      </w:pPr>
      <w:r>
        <w:t>The</w:t>
      </w:r>
      <w:r>
        <w:rPr>
          <w:spacing w:val="-5"/>
        </w:rPr>
        <w:t xml:space="preserve"> </w:t>
      </w:r>
      <w:r>
        <w:t>Endowment</w:t>
      </w:r>
      <w:r>
        <w:rPr>
          <w:spacing w:val="-10"/>
        </w:rPr>
        <w:t xml:space="preserve"> </w:t>
      </w:r>
      <w:r>
        <w:t>Care</w:t>
      </w:r>
      <w:r>
        <w:rPr>
          <w:spacing w:val="-7"/>
        </w:rPr>
        <w:t xml:space="preserve"> </w:t>
      </w:r>
      <w:r>
        <w:t>Fee</w:t>
      </w:r>
      <w:r>
        <w:rPr>
          <w:spacing w:val="-7"/>
        </w:rPr>
        <w:t xml:space="preserve"> </w:t>
      </w:r>
      <w:r>
        <w:t>is</w:t>
      </w:r>
      <w:r>
        <w:rPr>
          <w:spacing w:val="-9"/>
        </w:rPr>
        <w:t xml:space="preserve"> </w:t>
      </w:r>
      <w:r>
        <w:t>for</w:t>
      </w:r>
      <w:r>
        <w:rPr>
          <w:spacing w:val="-5"/>
        </w:rPr>
        <w:t xml:space="preserve"> </w:t>
      </w:r>
      <w:r>
        <w:t>the</w:t>
      </w:r>
      <w:r>
        <w:rPr>
          <w:spacing w:val="-5"/>
        </w:rPr>
        <w:t xml:space="preserve"> </w:t>
      </w:r>
      <w:r>
        <w:t>perpetual</w:t>
      </w:r>
      <w:r>
        <w:rPr>
          <w:spacing w:val="-6"/>
        </w:rPr>
        <w:t xml:space="preserve"> </w:t>
      </w:r>
      <w:r>
        <w:t>care</w:t>
      </w:r>
      <w:r>
        <w:rPr>
          <w:spacing w:val="-7"/>
        </w:rPr>
        <w:t xml:space="preserve"> </w:t>
      </w:r>
      <w:r>
        <w:t>of</w:t>
      </w:r>
      <w:r>
        <w:rPr>
          <w:spacing w:val="-7"/>
        </w:rPr>
        <w:t xml:space="preserve"> </w:t>
      </w:r>
      <w:r>
        <w:t>the</w:t>
      </w:r>
      <w:r>
        <w:rPr>
          <w:spacing w:val="-7"/>
        </w:rPr>
        <w:t xml:space="preserve"> </w:t>
      </w:r>
      <w:r>
        <w:t>cemetery</w:t>
      </w:r>
      <w:r>
        <w:rPr>
          <w:spacing w:val="-9"/>
        </w:rPr>
        <w:t xml:space="preserve"> </w:t>
      </w:r>
      <w:r>
        <w:t>grounds</w:t>
      </w:r>
      <w:r>
        <w:rPr>
          <w:spacing w:val="-10"/>
        </w:rPr>
        <w:t xml:space="preserve"> </w:t>
      </w:r>
      <w:r>
        <w:t>and</w:t>
      </w:r>
      <w:r>
        <w:rPr>
          <w:spacing w:val="-8"/>
        </w:rPr>
        <w:t xml:space="preserve"> </w:t>
      </w:r>
      <w:r w:rsidR="00FE648B">
        <w:rPr>
          <w:spacing w:val="-8"/>
        </w:rPr>
        <w:t xml:space="preserve">its interest </w:t>
      </w:r>
      <w:r>
        <w:t>may</w:t>
      </w:r>
      <w:r>
        <w:rPr>
          <w:spacing w:val="-7"/>
        </w:rPr>
        <w:t xml:space="preserve"> </w:t>
      </w:r>
      <w:r>
        <w:t>be</w:t>
      </w:r>
      <w:r>
        <w:rPr>
          <w:spacing w:val="-7"/>
        </w:rPr>
        <w:t xml:space="preserve"> </w:t>
      </w:r>
      <w:r>
        <w:t>used for the normal repair and maintenance of the Cemetery as well as beautification</w:t>
      </w:r>
      <w:r>
        <w:rPr>
          <w:spacing w:val="-20"/>
        </w:rPr>
        <w:t xml:space="preserve"> </w:t>
      </w:r>
      <w:r>
        <w:t>projects.</w:t>
      </w:r>
    </w:p>
    <w:p w14:paraId="184B6EC2" w14:textId="22DD5FAD" w:rsidR="00FE7E63" w:rsidRDefault="00110124" w:rsidP="00D367B8">
      <w:pPr>
        <w:pStyle w:val="ListParagraph"/>
        <w:rPr>
          <w:rFonts w:ascii="Calibri" w:hAnsi="Calibri"/>
        </w:rPr>
      </w:pPr>
      <w:r>
        <w:t>Endowment fees are placed in an Endowment Fund trust account to ensure that sufficient funds are available to maintain the cemetery grounds in</w:t>
      </w:r>
      <w:r>
        <w:rPr>
          <w:spacing w:val="1"/>
        </w:rPr>
        <w:t xml:space="preserve"> </w:t>
      </w:r>
      <w:r>
        <w:t>perpetuity</w:t>
      </w:r>
      <w:r>
        <w:rPr>
          <w:rFonts w:ascii="Calibri" w:hAnsi="Calibri"/>
        </w:rPr>
        <w:t>.</w:t>
      </w:r>
    </w:p>
    <w:p w14:paraId="21AC2B0B" w14:textId="77777777" w:rsidR="002F05BA" w:rsidRDefault="002F05BA" w:rsidP="00C37B55">
      <w:pPr>
        <w:pStyle w:val="ListParagraph"/>
        <w:numPr>
          <w:ilvl w:val="0"/>
          <w:numId w:val="0"/>
        </w:numPr>
        <w:ind w:left="936"/>
        <w:rPr>
          <w:rFonts w:ascii="Calibri" w:hAnsi="Calibri"/>
        </w:rPr>
      </w:pPr>
    </w:p>
    <w:p w14:paraId="05302D1B" w14:textId="66F49137" w:rsidR="00FE7E63" w:rsidRPr="00DE1E4D" w:rsidRDefault="00110124" w:rsidP="00DE1E4D">
      <w:pPr>
        <w:pStyle w:val="Heading2"/>
        <w:rPr>
          <w:u w:val="none"/>
        </w:rPr>
      </w:pPr>
      <w:bookmarkStart w:id="100" w:name="_bookmark32"/>
      <w:bookmarkStart w:id="101" w:name="_Toc84159042"/>
      <w:bookmarkStart w:id="102" w:name="_Toc84159064"/>
      <w:bookmarkStart w:id="103" w:name="_Toc84159087"/>
      <w:bookmarkStart w:id="104" w:name="_Toc84161279"/>
      <w:bookmarkEnd w:id="100"/>
      <w:r>
        <w:t>Re-selling of Interment Right Plots</w:t>
      </w:r>
      <w:bookmarkEnd w:id="101"/>
      <w:bookmarkEnd w:id="102"/>
      <w:bookmarkEnd w:id="103"/>
      <w:bookmarkEnd w:id="104"/>
      <w:r>
        <w:t xml:space="preserve"> </w:t>
      </w:r>
    </w:p>
    <w:p w14:paraId="230F4024" w14:textId="2315061A" w:rsidR="00FE7E63" w:rsidRDefault="00110124" w:rsidP="00C71440">
      <w:pPr>
        <w:pStyle w:val="BodyText"/>
      </w:pPr>
      <w:r>
        <w:t xml:space="preserve">Interment Rights may only be resold to the </w:t>
      </w:r>
      <w:r w:rsidR="008D7B42">
        <w:t>Byron-Brentwood-Knightsen Union</w:t>
      </w:r>
      <w:r>
        <w:t xml:space="preserve"> Cemetery District for the price paid when purchased and may not be transferred or sold to others. Any Endowment Care Fund fees paid are not refundable. </w:t>
      </w:r>
    </w:p>
    <w:p w14:paraId="355543C1" w14:textId="77777777" w:rsidR="00DA5DDF" w:rsidRDefault="00DA5DDF" w:rsidP="00DA5DDF">
      <w:pPr>
        <w:spacing w:before="1" w:line="276" w:lineRule="auto"/>
        <w:ind w:right="211"/>
        <w:jc w:val="both"/>
        <w:rPr>
          <w:b/>
          <w:sz w:val="24"/>
        </w:rPr>
      </w:pPr>
    </w:p>
    <w:p w14:paraId="1B1C7C39" w14:textId="1C8C4395" w:rsidR="00FE7E63" w:rsidRDefault="00110124" w:rsidP="00DA5DDF">
      <w:pPr>
        <w:spacing w:before="1" w:line="276" w:lineRule="auto"/>
        <w:ind w:right="211"/>
        <w:jc w:val="both"/>
        <w:rPr>
          <w:b/>
          <w:sz w:val="24"/>
        </w:rPr>
      </w:pPr>
      <w:r w:rsidRPr="00DA5DDF">
        <w:rPr>
          <w:b/>
          <w:sz w:val="24"/>
        </w:rPr>
        <w:t>It is important to provide your family, relatives and/or legal representative with certain essential information about your interment plot. This included its exact size and location, who is to be interred into it, in which grave burials are to be made and the location in that grave, and the placement of the memorial/monument. Do not leave</w:t>
      </w:r>
      <w:r w:rsidRPr="00DA5DDF">
        <w:rPr>
          <w:b/>
          <w:spacing w:val="-37"/>
          <w:sz w:val="24"/>
        </w:rPr>
        <w:t xml:space="preserve"> </w:t>
      </w:r>
      <w:r w:rsidRPr="00DA5DDF">
        <w:rPr>
          <w:b/>
          <w:sz w:val="24"/>
        </w:rPr>
        <w:t xml:space="preserve">these important decisions to others and do not put them off. Failure to settle these questions now may result in costly mistakes and misunderstandings later. The </w:t>
      </w:r>
      <w:r w:rsidR="008D7B42" w:rsidRPr="00DA5DDF">
        <w:rPr>
          <w:b/>
          <w:sz w:val="24"/>
        </w:rPr>
        <w:t>Byron-Brentwood-Knightsen Union</w:t>
      </w:r>
      <w:r w:rsidRPr="00DA5DDF">
        <w:rPr>
          <w:b/>
          <w:spacing w:val="-21"/>
          <w:sz w:val="24"/>
        </w:rPr>
        <w:t xml:space="preserve"> </w:t>
      </w:r>
      <w:r w:rsidRPr="00DA5DDF">
        <w:rPr>
          <w:b/>
          <w:sz w:val="24"/>
        </w:rPr>
        <w:t>Cemetery District</w:t>
      </w:r>
      <w:r w:rsidRPr="00DA5DDF">
        <w:rPr>
          <w:b/>
          <w:spacing w:val="-6"/>
          <w:sz w:val="24"/>
        </w:rPr>
        <w:t xml:space="preserve"> </w:t>
      </w:r>
      <w:r w:rsidRPr="00DA5DDF">
        <w:rPr>
          <w:b/>
          <w:sz w:val="24"/>
        </w:rPr>
        <w:t>will</w:t>
      </w:r>
      <w:r w:rsidRPr="00DA5DDF">
        <w:rPr>
          <w:b/>
          <w:spacing w:val="-6"/>
          <w:sz w:val="24"/>
        </w:rPr>
        <w:t xml:space="preserve"> </w:t>
      </w:r>
      <w:r w:rsidRPr="00DA5DDF">
        <w:rPr>
          <w:b/>
          <w:sz w:val="24"/>
        </w:rPr>
        <w:t>not</w:t>
      </w:r>
      <w:r w:rsidRPr="00DA5DDF">
        <w:rPr>
          <w:b/>
          <w:spacing w:val="-5"/>
          <w:sz w:val="24"/>
        </w:rPr>
        <w:t xml:space="preserve"> </w:t>
      </w:r>
      <w:r w:rsidRPr="00DA5DDF">
        <w:rPr>
          <w:b/>
          <w:sz w:val="24"/>
        </w:rPr>
        <w:t>be</w:t>
      </w:r>
      <w:r w:rsidRPr="00DA5DDF">
        <w:rPr>
          <w:b/>
          <w:spacing w:val="-5"/>
          <w:sz w:val="24"/>
        </w:rPr>
        <w:t xml:space="preserve"> </w:t>
      </w:r>
      <w:r w:rsidRPr="00DA5DDF">
        <w:rPr>
          <w:b/>
          <w:sz w:val="24"/>
        </w:rPr>
        <w:t>responsible</w:t>
      </w:r>
      <w:r w:rsidRPr="00DA5DDF">
        <w:rPr>
          <w:b/>
          <w:spacing w:val="-5"/>
          <w:sz w:val="24"/>
        </w:rPr>
        <w:t xml:space="preserve"> </w:t>
      </w:r>
      <w:r w:rsidRPr="00DA5DDF">
        <w:rPr>
          <w:b/>
          <w:sz w:val="24"/>
        </w:rPr>
        <w:t>for</w:t>
      </w:r>
      <w:r w:rsidRPr="00DA5DDF">
        <w:rPr>
          <w:b/>
          <w:spacing w:val="-5"/>
          <w:sz w:val="24"/>
        </w:rPr>
        <w:t xml:space="preserve"> </w:t>
      </w:r>
      <w:r w:rsidRPr="00DA5DDF">
        <w:rPr>
          <w:b/>
          <w:sz w:val="24"/>
        </w:rPr>
        <w:t>any</w:t>
      </w:r>
      <w:r w:rsidRPr="00DA5DDF">
        <w:rPr>
          <w:b/>
          <w:spacing w:val="-3"/>
          <w:sz w:val="24"/>
        </w:rPr>
        <w:t xml:space="preserve"> </w:t>
      </w:r>
      <w:r w:rsidRPr="00DA5DDF">
        <w:rPr>
          <w:b/>
          <w:sz w:val="24"/>
        </w:rPr>
        <w:t>burial</w:t>
      </w:r>
      <w:r w:rsidRPr="00DA5DDF">
        <w:rPr>
          <w:b/>
          <w:spacing w:val="-6"/>
          <w:sz w:val="24"/>
        </w:rPr>
        <w:t xml:space="preserve"> </w:t>
      </w:r>
      <w:r w:rsidRPr="00DA5DDF">
        <w:rPr>
          <w:b/>
          <w:sz w:val="24"/>
        </w:rPr>
        <w:t>decisions</w:t>
      </w:r>
      <w:r w:rsidRPr="00DA5DDF">
        <w:rPr>
          <w:b/>
          <w:spacing w:val="-6"/>
          <w:sz w:val="24"/>
        </w:rPr>
        <w:t xml:space="preserve"> </w:t>
      </w:r>
      <w:r w:rsidRPr="00DA5DDF">
        <w:rPr>
          <w:b/>
          <w:sz w:val="24"/>
        </w:rPr>
        <w:t>made</w:t>
      </w:r>
      <w:r w:rsidRPr="00DA5DDF">
        <w:rPr>
          <w:b/>
          <w:spacing w:val="-5"/>
          <w:sz w:val="24"/>
        </w:rPr>
        <w:t xml:space="preserve"> </w:t>
      </w:r>
      <w:r w:rsidRPr="00DA5DDF">
        <w:rPr>
          <w:b/>
          <w:sz w:val="24"/>
        </w:rPr>
        <w:t>by</w:t>
      </w:r>
      <w:r w:rsidRPr="00DA5DDF">
        <w:rPr>
          <w:b/>
          <w:spacing w:val="-4"/>
          <w:sz w:val="24"/>
        </w:rPr>
        <w:t xml:space="preserve"> </w:t>
      </w:r>
      <w:r w:rsidRPr="00DA5DDF">
        <w:rPr>
          <w:b/>
          <w:sz w:val="24"/>
        </w:rPr>
        <w:t>the</w:t>
      </w:r>
      <w:r w:rsidRPr="00DA5DDF">
        <w:rPr>
          <w:b/>
          <w:spacing w:val="-5"/>
          <w:sz w:val="24"/>
        </w:rPr>
        <w:t xml:space="preserve"> </w:t>
      </w:r>
      <w:r w:rsidRPr="00DA5DDF">
        <w:rPr>
          <w:b/>
          <w:sz w:val="24"/>
        </w:rPr>
        <w:t>person</w:t>
      </w:r>
      <w:r w:rsidRPr="00DA5DDF">
        <w:rPr>
          <w:b/>
          <w:spacing w:val="-5"/>
          <w:sz w:val="24"/>
        </w:rPr>
        <w:t xml:space="preserve"> </w:t>
      </w:r>
      <w:r w:rsidRPr="00DA5DDF">
        <w:rPr>
          <w:b/>
          <w:sz w:val="24"/>
        </w:rPr>
        <w:t>ordering</w:t>
      </w:r>
      <w:r w:rsidRPr="00DA5DDF">
        <w:rPr>
          <w:b/>
          <w:spacing w:val="-3"/>
          <w:sz w:val="24"/>
        </w:rPr>
        <w:t xml:space="preserve"> </w:t>
      </w:r>
      <w:r w:rsidRPr="00DA5DDF">
        <w:rPr>
          <w:b/>
          <w:sz w:val="24"/>
        </w:rPr>
        <w:t>the interment and will not be responsible for determining if that person has the right to make such burial decisions. (CA SB 1179)</w:t>
      </w:r>
    </w:p>
    <w:p w14:paraId="4C097BC0" w14:textId="77777777" w:rsidR="002F05BA" w:rsidRPr="00DA5DDF" w:rsidRDefault="002F05BA" w:rsidP="00DA5DDF">
      <w:pPr>
        <w:spacing w:before="1" w:line="276" w:lineRule="auto"/>
        <w:ind w:right="211"/>
        <w:jc w:val="both"/>
        <w:rPr>
          <w:b/>
          <w:sz w:val="24"/>
        </w:rPr>
      </w:pPr>
    </w:p>
    <w:p w14:paraId="6F55CE52" w14:textId="2BFA37B2" w:rsidR="00FE7E63" w:rsidRPr="00DE1E4D" w:rsidRDefault="00110124" w:rsidP="00DE1E4D">
      <w:pPr>
        <w:pStyle w:val="Heading2"/>
        <w:rPr>
          <w:u w:val="none"/>
        </w:rPr>
      </w:pPr>
      <w:bookmarkStart w:id="105" w:name="_bookmark33"/>
      <w:bookmarkStart w:id="106" w:name="_Toc84159043"/>
      <w:bookmarkStart w:id="107" w:name="_Toc84159065"/>
      <w:bookmarkStart w:id="108" w:name="_Toc84159088"/>
      <w:bookmarkStart w:id="109" w:name="_Toc84161280"/>
      <w:bookmarkEnd w:id="105"/>
      <w:r>
        <w:t xml:space="preserve">Plot Purchases </w:t>
      </w:r>
      <w:bookmarkEnd w:id="106"/>
      <w:bookmarkEnd w:id="107"/>
      <w:bookmarkEnd w:id="108"/>
      <w:bookmarkEnd w:id="109"/>
      <w:r w:rsidR="0072233A">
        <w:t>Policy</w:t>
      </w:r>
    </w:p>
    <w:p w14:paraId="49D906E4" w14:textId="58A5633F" w:rsidR="00FE7E63" w:rsidRDefault="00110124" w:rsidP="00D367B8">
      <w:pPr>
        <w:pStyle w:val="ListParagraph"/>
      </w:pPr>
      <w:r>
        <w:t xml:space="preserve">The </w:t>
      </w:r>
      <w:r w:rsidR="008D7B42">
        <w:t>Byron-Brentwood-Knightsen Union</w:t>
      </w:r>
      <w:r>
        <w:t xml:space="preserve"> Cemetery District accept</w:t>
      </w:r>
      <w:r w:rsidR="002F05BA">
        <w:t>s</w:t>
      </w:r>
      <w:r>
        <w:t xml:space="preserve"> credit or debit cards</w:t>
      </w:r>
      <w:r w:rsidR="002F05BA">
        <w:t xml:space="preserve">, </w:t>
      </w:r>
      <w:r>
        <w:t>checks or cash can be used to pay for Interment Right</w:t>
      </w:r>
      <w:r>
        <w:rPr>
          <w:spacing w:val="-2"/>
        </w:rPr>
        <w:t xml:space="preserve"> </w:t>
      </w:r>
      <w:r>
        <w:t>purchases.</w:t>
      </w:r>
    </w:p>
    <w:p w14:paraId="25EA3045" w14:textId="20B28E7C" w:rsidR="00FE7E63" w:rsidRDefault="00110124" w:rsidP="00D367B8">
      <w:pPr>
        <w:pStyle w:val="ListParagraph"/>
      </w:pPr>
      <w:r>
        <w:t xml:space="preserve">Interment Rights </w:t>
      </w:r>
      <w:r w:rsidR="00FE648B">
        <w:t xml:space="preserve">and all required fees </w:t>
      </w:r>
      <w:r>
        <w:t xml:space="preserve">must be paid before a burial may be made in </w:t>
      </w:r>
      <w:r w:rsidR="00F35E8A">
        <w:t>a</w:t>
      </w:r>
      <w:r>
        <w:t xml:space="preserve"> plot.</w:t>
      </w:r>
    </w:p>
    <w:p w14:paraId="7D10E1E4" w14:textId="39E5C7BB" w:rsidR="000E58C3" w:rsidRDefault="000E58C3" w:rsidP="00D367B8">
      <w:pPr>
        <w:pStyle w:val="ListParagraph"/>
      </w:pPr>
      <w:r>
        <w:t xml:space="preserve">The </w:t>
      </w:r>
      <w:proofErr w:type="gramStart"/>
      <w:r>
        <w:t>District</w:t>
      </w:r>
      <w:proofErr w:type="gramEnd"/>
      <w:r>
        <w:t xml:space="preserve"> requires a three business day notice to schedule a burial.</w:t>
      </w:r>
    </w:p>
    <w:p w14:paraId="244A9FEF" w14:textId="48572DDF" w:rsidR="00FE7E63" w:rsidRDefault="00110124" w:rsidP="00D367B8">
      <w:pPr>
        <w:pStyle w:val="ListParagraph"/>
      </w:pPr>
      <w:r>
        <w:t xml:space="preserve">Eligible Non-Residents will be charged the </w:t>
      </w:r>
      <w:r w:rsidR="002F05BA">
        <w:t>non-</w:t>
      </w:r>
      <w:r>
        <w:t xml:space="preserve">resident </w:t>
      </w:r>
      <w:r w:rsidR="002F05BA">
        <w:t>fee</w:t>
      </w:r>
      <w:r>
        <w:t xml:space="preserve"> for Interment Right purchases as per California Health &amp; Safety Code-Cemeteries; Section</w:t>
      </w:r>
      <w:r>
        <w:rPr>
          <w:spacing w:val="-7"/>
        </w:rPr>
        <w:t xml:space="preserve"> </w:t>
      </w:r>
      <w:r>
        <w:t>9068</w:t>
      </w:r>
    </w:p>
    <w:p w14:paraId="68BCCA73" w14:textId="026136A9" w:rsidR="00CF6969" w:rsidRPr="00CF6969" w:rsidRDefault="00110124" w:rsidP="00CF6969">
      <w:pPr>
        <w:pStyle w:val="ListParagraph"/>
        <w:sectPr w:rsidR="00CF6969" w:rsidRPr="00CF6969">
          <w:pgSz w:w="12240" w:h="15840"/>
          <w:pgMar w:top="1220" w:right="1080" w:bottom="920" w:left="1080" w:header="0" w:footer="612" w:gutter="0"/>
          <w:cols w:space="720"/>
        </w:sectPr>
      </w:pPr>
      <w:r>
        <w:t>Checks that are returned for insufficient funds will be turned over to the C</w:t>
      </w:r>
      <w:r w:rsidR="002F05BA">
        <w:t>ontra Costa C</w:t>
      </w:r>
      <w:r>
        <w:t>ounty Sheriff’s Department for</w:t>
      </w:r>
      <w:r>
        <w:rPr>
          <w:spacing w:val="-5"/>
        </w:rPr>
        <w:t xml:space="preserve"> </w:t>
      </w:r>
      <w:r>
        <w:t>collection.</w:t>
      </w:r>
      <w:r w:rsidR="002F05BA">
        <w:t xml:space="preserve"> The district charges a $100 returned check fee.  Other fees maybe imposed by the Contra Costa County Treasurer’s off</w:t>
      </w:r>
      <w:r w:rsidR="00CF6969">
        <w:t>ice</w:t>
      </w:r>
    </w:p>
    <w:p w14:paraId="4BE2229E" w14:textId="667AA146" w:rsidR="00FE7E63" w:rsidRPr="00DE1E4D" w:rsidRDefault="00CF6969" w:rsidP="00C37B55">
      <w:pPr>
        <w:spacing w:before="74"/>
        <w:rPr>
          <w:rFonts w:ascii="Cambria"/>
          <w:b/>
          <w:sz w:val="28"/>
        </w:rPr>
      </w:pPr>
      <w:bookmarkStart w:id="110" w:name="_bookmark34"/>
      <w:bookmarkStart w:id="111" w:name="_bookmark35"/>
      <w:bookmarkEnd w:id="110"/>
      <w:bookmarkEnd w:id="111"/>
      <w:r>
        <w:rPr>
          <w:rFonts w:ascii="Cambria"/>
          <w:b/>
          <w:sz w:val="28"/>
          <w:u w:val="thick"/>
        </w:rPr>
        <w:lastRenderedPageBreak/>
        <w:t>C</w:t>
      </w:r>
      <w:r w:rsidR="00110124">
        <w:rPr>
          <w:rFonts w:ascii="Cambria"/>
          <w:b/>
          <w:sz w:val="28"/>
          <w:u w:val="thick"/>
        </w:rPr>
        <w:t xml:space="preserve">ONFIRMATION OF RECEIPT </w:t>
      </w:r>
    </w:p>
    <w:p w14:paraId="48005EDC" w14:textId="172EA2D7" w:rsidR="00FE7E63" w:rsidRPr="00DE1E4D" w:rsidRDefault="00110124" w:rsidP="00DE1E4D">
      <w:pPr>
        <w:spacing w:before="24"/>
        <w:ind w:left="216"/>
        <w:rPr>
          <w:b/>
          <w:sz w:val="24"/>
        </w:rPr>
      </w:pPr>
      <w:r>
        <w:rPr>
          <w:b/>
          <w:sz w:val="24"/>
        </w:rPr>
        <w:t>Acknowledgement Form</w:t>
      </w:r>
    </w:p>
    <w:p w14:paraId="5143F6F0" w14:textId="0BE664B8" w:rsidR="00FE7E63" w:rsidRDefault="00110124" w:rsidP="00C71440">
      <w:pPr>
        <w:pStyle w:val="BodyText"/>
      </w:pPr>
      <w:r>
        <w:t xml:space="preserve">I hereby acknowledge that I have received a copy of the </w:t>
      </w:r>
      <w:r w:rsidR="00F35E8A">
        <w:t>BBKUCD</w:t>
      </w:r>
      <w:r>
        <w:t xml:space="preserve"> PUBLIC POLICY HANDBOOK dated </w:t>
      </w:r>
      <w:r w:rsidR="00F35E8A">
        <w:t>October 20</w:t>
      </w:r>
      <w:r>
        <w:t>, 20</w:t>
      </w:r>
      <w:r w:rsidR="00F35E8A">
        <w:t>21</w:t>
      </w:r>
      <w:r>
        <w:t xml:space="preserve">. I understand that I am to read and familiarize myself with its contents. I understand that if I have any questions about the Handbook or its contents, I can contact the </w:t>
      </w:r>
      <w:r w:rsidR="008D7B42">
        <w:t>Byron-Brentwood-Knightsen Union</w:t>
      </w:r>
      <w:r>
        <w:t xml:space="preserve"> Cemetery Board of Trustees. I acknowledge that I am expected to adhere to </w:t>
      </w:r>
      <w:r w:rsidR="000E58C3">
        <w:t>BBKU</w:t>
      </w:r>
      <w:r>
        <w:t>CD’s policies documented in this Handbook.</w:t>
      </w:r>
    </w:p>
    <w:p w14:paraId="376526EF" w14:textId="450F7A7F" w:rsidR="00FE7E63" w:rsidRDefault="00110124" w:rsidP="00C71440">
      <w:pPr>
        <w:pStyle w:val="BodyText"/>
      </w:pPr>
      <w:r>
        <w:t xml:space="preserve">I recognize that this Handbook supersedes and replaces any previous </w:t>
      </w:r>
      <w:r w:rsidR="00F35E8A">
        <w:t>public policy</w:t>
      </w:r>
      <w:r>
        <w:t xml:space="preserve">, and to the extent that provisions of this Handbook conflict with previously issued policies or practices, </w:t>
      </w:r>
      <w:proofErr w:type="gramStart"/>
      <w:r>
        <w:t>whether or not</w:t>
      </w:r>
      <w:proofErr w:type="gramEnd"/>
      <w:r>
        <w:t xml:space="preserve"> such policies and practices were contained in a handbook, this Handbook shall prevail.</w:t>
      </w:r>
    </w:p>
    <w:p w14:paraId="3E937F2F" w14:textId="280239C7" w:rsidR="00FE7E63" w:rsidRDefault="00110124" w:rsidP="00C71440">
      <w:pPr>
        <w:pStyle w:val="BodyText"/>
      </w:pPr>
      <w:r>
        <w:t xml:space="preserve">I acknowledge that all decisions by the </w:t>
      </w:r>
      <w:r w:rsidR="008D7B42">
        <w:t>Byron-Brentwood-Knightsen Union</w:t>
      </w:r>
      <w:r>
        <w:t xml:space="preserve"> Cemetery District as to interpretation or application of these policies shall be binding upon me. </w:t>
      </w:r>
      <w:r w:rsidR="008D7B42">
        <w:t>Byron-Brentwood-Knightsen Union</w:t>
      </w:r>
      <w:r>
        <w:t xml:space="preserve"> Cemetery District applies all its policies in accordance with appropriate state and federal laws.</w:t>
      </w:r>
    </w:p>
    <w:p w14:paraId="3B82F82E" w14:textId="06BFA41C" w:rsidR="00FE7E63" w:rsidRDefault="00FE7E63" w:rsidP="00C71440">
      <w:pPr>
        <w:pStyle w:val="BodyText"/>
      </w:pPr>
    </w:p>
    <w:p w14:paraId="01077C0D" w14:textId="77777777" w:rsidR="00DE1E4D" w:rsidRDefault="00DE1E4D" w:rsidP="00C71440">
      <w:pPr>
        <w:pStyle w:val="BodyText"/>
      </w:pPr>
    </w:p>
    <w:p w14:paraId="6BD25A36" w14:textId="5FEA0F75" w:rsidR="002A5E5A" w:rsidRDefault="00DA2B3C" w:rsidP="00C71440">
      <w:pPr>
        <w:pStyle w:val="BodyText"/>
        <w:ind w:firstLine="90"/>
      </w:pPr>
      <w:r>
        <w:rPr>
          <w:noProof/>
        </w:rPr>
        <mc:AlternateContent>
          <mc:Choice Requires="wps">
            <w:drawing>
              <wp:anchor distT="0" distB="0" distL="114300" distR="114300" simplePos="0" relativeHeight="250988544" behindDoc="1" locked="0" layoutInCell="1" allowOverlap="1" wp14:anchorId="5E782A06" wp14:editId="43CB0E22">
                <wp:simplePos x="0" y="0"/>
                <wp:positionH relativeFrom="page">
                  <wp:posOffset>647700</wp:posOffset>
                </wp:positionH>
                <wp:positionV relativeFrom="paragraph">
                  <wp:posOffset>210185</wp:posOffset>
                </wp:positionV>
                <wp:extent cx="6411595" cy="0"/>
                <wp:effectExtent l="0" t="0" r="0" b="0"/>
                <wp:wrapNone/>
                <wp:docPr id="9"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15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A0BBF5" id="Line 7" o:spid="_x0000_s1026" style="position:absolute;z-index:-252327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1pt,16.55pt" to="555.8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">
                <w10:wrap anchorx="page"/>
              </v:line>
            </w:pict>
          </mc:Fallback>
        </mc:AlternateContent>
      </w:r>
      <w:r w:rsidR="00110124">
        <w:t>Name (print)</w:t>
      </w:r>
      <w:r w:rsidR="002A5E5A">
        <w:t>:</w:t>
      </w:r>
    </w:p>
    <w:p w14:paraId="2CEA08BE" w14:textId="77777777" w:rsidR="002A5E5A" w:rsidRDefault="002A5E5A" w:rsidP="00C71440">
      <w:pPr>
        <w:pStyle w:val="BodyText"/>
        <w:ind w:firstLine="90"/>
      </w:pPr>
    </w:p>
    <w:p w14:paraId="2A77C8D7" w14:textId="6BFEA607" w:rsidR="00FE7E63" w:rsidRDefault="00DA2B3C" w:rsidP="00C71440">
      <w:pPr>
        <w:pStyle w:val="BodyText"/>
        <w:ind w:firstLine="90"/>
      </w:pPr>
      <w:r>
        <w:rPr>
          <w:noProof/>
        </w:rPr>
        <mc:AlternateContent>
          <mc:Choice Requires="wps">
            <w:drawing>
              <wp:anchor distT="0" distB="0" distL="114300" distR="114300" simplePos="0" relativeHeight="251659776" behindDoc="1" locked="0" layoutInCell="1" allowOverlap="1" wp14:anchorId="5E782A06" wp14:editId="783D8AB1">
                <wp:simplePos x="0" y="0"/>
                <wp:positionH relativeFrom="page">
                  <wp:posOffset>695325</wp:posOffset>
                </wp:positionH>
                <wp:positionV relativeFrom="paragraph">
                  <wp:posOffset>196215</wp:posOffset>
                </wp:positionV>
                <wp:extent cx="6411595" cy="0"/>
                <wp:effectExtent l="0" t="0" r="0" b="0"/>
                <wp:wrapNone/>
                <wp:docPr id="8"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15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79DDFB" id="Line 11"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4.75pt,15.45pt" to="559.6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">
                <w10:wrap anchorx="page"/>
              </v:line>
            </w:pict>
          </mc:Fallback>
        </mc:AlternateContent>
      </w:r>
      <w:r w:rsidR="00110124">
        <w:t>Signature:</w:t>
      </w:r>
    </w:p>
    <w:p w14:paraId="1A95FAB5" w14:textId="77777777" w:rsidR="00DE1E4D" w:rsidRDefault="00DE1E4D" w:rsidP="00C71440">
      <w:pPr>
        <w:pStyle w:val="BodyText"/>
        <w:ind w:firstLine="90"/>
      </w:pPr>
    </w:p>
    <w:p w14:paraId="5060A88F" w14:textId="3EEA26E9" w:rsidR="00FE7E63" w:rsidRDefault="00DA2B3C" w:rsidP="00C71440">
      <w:pPr>
        <w:pStyle w:val="BodyText"/>
        <w:ind w:firstLine="90"/>
      </w:pPr>
      <w:r>
        <w:rPr>
          <w:noProof/>
        </w:rPr>
        <mc:AlternateContent>
          <mc:Choice Requires="wps">
            <w:drawing>
              <wp:anchor distT="0" distB="0" distL="114300" distR="114300" simplePos="0" relativeHeight="251660800" behindDoc="1" locked="0" layoutInCell="1" allowOverlap="1" wp14:anchorId="5E782A06" wp14:editId="6704D19B">
                <wp:simplePos x="0" y="0"/>
                <wp:positionH relativeFrom="page">
                  <wp:posOffset>695325</wp:posOffset>
                </wp:positionH>
                <wp:positionV relativeFrom="paragraph">
                  <wp:posOffset>184150</wp:posOffset>
                </wp:positionV>
                <wp:extent cx="6411595" cy="0"/>
                <wp:effectExtent l="0" t="0" r="0" b="0"/>
                <wp:wrapNone/>
                <wp:docPr id="6"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15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70B313" id="Line 12" o:spid="_x0000_s1026" style="position:absolute;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4.75pt,14.5pt" to="559.6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">
                <w10:wrap anchorx="page"/>
              </v:line>
            </w:pict>
          </mc:Fallback>
        </mc:AlternateContent>
      </w:r>
      <w:r w:rsidR="00110124">
        <w:t>Mailing Address:</w:t>
      </w:r>
    </w:p>
    <w:p w14:paraId="60CC3F3F" w14:textId="77777777" w:rsidR="00FE7E63" w:rsidRDefault="00FE7E63" w:rsidP="00C71440">
      <w:pPr>
        <w:pStyle w:val="BodyText"/>
        <w:ind w:firstLine="90"/>
      </w:pPr>
    </w:p>
    <w:p w14:paraId="16A33E4A" w14:textId="57C96D2A" w:rsidR="00FE7E63" w:rsidRDefault="00DA2B3C" w:rsidP="00C71440">
      <w:pPr>
        <w:pStyle w:val="BodyText"/>
        <w:ind w:firstLine="90"/>
      </w:pPr>
      <w:r>
        <w:rPr>
          <w:noProof/>
        </w:rPr>
        <mc:AlternateContent>
          <mc:Choice Requires="wps">
            <w:drawing>
              <wp:anchor distT="0" distB="0" distL="114300" distR="114300" simplePos="0" relativeHeight="251661824" behindDoc="1" locked="0" layoutInCell="1" allowOverlap="1" wp14:anchorId="5E782A06" wp14:editId="38776779">
                <wp:simplePos x="0" y="0"/>
                <wp:positionH relativeFrom="page">
                  <wp:posOffset>695325</wp:posOffset>
                </wp:positionH>
                <wp:positionV relativeFrom="paragraph">
                  <wp:posOffset>200660</wp:posOffset>
                </wp:positionV>
                <wp:extent cx="6411595" cy="0"/>
                <wp:effectExtent l="0" t="0" r="0" b="0"/>
                <wp:wrapNone/>
                <wp:docPr id="4"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15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ABA21E" id="Line 13" o:spid="_x0000_s1026" style="position:absolute;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4.75pt,15.8pt" to="559.6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">
                <w10:wrap anchorx="page"/>
              </v:line>
            </w:pict>
          </mc:Fallback>
        </mc:AlternateContent>
      </w:r>
      <w:r w:rsidR="00110124">
        <w:t>Phone:</w:t>
      </w:r>
      <w:r w:rsidR="00110124">
        <w:tab/>
      </w:r>
      <w:r w:rsidR="002A5E5A">
        <w:tab/>
      </w:r>
      <w:r w:rsidR="002A5E5A">
        <w:tab/>
      </w:r>
      <w:r w:rsidR="00C71440">
        <w:t xml:space="preserve">        </w:t>
      </w:r>
      <w:r w:rsidR="00DE1E4D">
        <w:t xml:space="preserve">    </w:t>
      </w:r>
      <w:r w:rsidR="00110124">
        <w:t>Email:</w:t>
      </w:r>
    </w:p>
    <w:p w14:paraId="07452FC1" w14:textId="77777777" w:rsidR="00FE7E63" w:rsidRDefault="00FE7E63" w:rsidP="00C71440">
      <w:pPr>
        <w:pStyle w:val="BodyText"/>
        <w:ind w:firstLine="90"/>
      </w:pPr>
    </w:p>
    <w:bookmarkStart w:id="112" w:name="_Hlk89152990"/>
    <w:p w14:paraId="0445AD0C" w14:textId="396923B7" w:rsidR="00FE7E63" w:rsidRDefault="00DA2B3C" w:rsidP="00C71440">
      <w:pPr>
        <w:pStyle w:val="BodyText"/>
        <w:ind w:firstLine="90"/>
      </w:pPr>
      <w:r>
        <w:rPr>
          <w:noProof/>
        </w:rPr>
        <mc:AlternateContent>
          <mc:Choice Requires="wps">
            <w:drawing>
              <wp:anchor distT="0" distB="0" distL="114300" distR="114300" simplePos="0" relativeHeight="251662848" behindDoc="1" locked="0" layoutInCell="1" allowOverlap="1" wp14:anchorId="5E782A06" wp14:editId="0489E6D5">
                <wp:simplePos x="0" y="0"/>
                <wp:positionH relativeFrom="page">
                  <wp:posOffset>695325</wp:posOffset>
                </wp:positionH>
                <wp:positionV relativeFrom="paragraph">
                  <wp:posOffset>200025</wp:posOffset>
                </wp:positionV>
                <wp:extent cx="6411595" cy="0"/>
                <wp:effectExtent l="0" t="0" r="0" b="0"/>
                <wp:wrapNone/>
                <wp:docPr id="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15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822F1B" id="Line 14" o:spid="_x0000_s1026" style="position:absolute;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4.75pt,15.75pt" to="559.6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">
                <w10:wrap anchorx="page"/>
              </v:line>
            </w:pict>
          </mc:Fallback>
        </mc:AlternateContent>
      </w:r>
      <w:r w:rsidR="00110124">
        <w:t>Date:</w:t>
      </w:r>
      <w:r w:rsidR="00110124">
        <w:rPr>
          <w:spacing w:val="-3"/>
        </w:rPr>
        <w:t xml:space="preserve"> </w:t>
      </w:r>
    </w:p>
    <w:bookmarkEnd w:id="112"/>
    <w:p w14:paraId="000C661A" w14:textId="24CDDBD5" w:rsidR="00FE7E63" w:rsidRDefault="00FE7E63" w:rsidP="00C71440">
      <w:pPr>
        <w:pStyle w:val="BodyText"/>
      </w:pPr>
    </w:p>
    <w:p w14:paraId="11FAF938" w14:textId="5336EDA7" w:rsidR="0012052E" w:rsidRDefault="0012052E" w:rsidP="0012052E">
      <w:pPr>
        <w:pStyle w:val="BodyText"/>
        <w:ind w:firstLine="90"/>
      </w:pPr>
      <w:r>
        <w:rPr>
          <w:noProof/>
        </w:rPr>
        <mc:AlternateContent>
          <mc:Choice Requires="wps">
            <w:drawing>
              <wp:anchor distT="0" distB="0" distL="114300" distR="114300" simplePos="0" relativeHeight="251666944" behindDoc="1" locked="0" layoutInCell="1" allowOverlap="1" wp14:anchorId="6437888C" wp14:editId="417E4D55">
                <wp:simplePos x="0" y="0"/>
                <wp:positionH relativeFrom="page">
                  <wp:posOffset>695325</wp:posOffset>
                </wp:positionH>
                <wp:positionV relativeFrom="paragraph">
                  <wp:posOffset>200025</wp:posOffset>
                </wp:positionV>
                <wp:extent cx="6411595" cy="0"/>
                <wp:effectExtent l="0" t="0" r="0" b="0"/>
                <wp:wrapNone/>
                <wp:docPr id="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15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E1C36E" id="Line 14" o:spid="_x0000_s1026" style="position:absolute;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4.75pt,15.75pt" to="559.6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">
                <w10:wrap anchorx="page"/>
              </v:line>
            </w:pict>
          </mc:Fallback>
        </mc:AlternateContent>
      </w:r>
      <w:r>
        <w:t>Name of deceased:</w:t>
      </w:r>
      <w:r>
        <w:rPr>
          <w:spacing w:val="-3"/>
        </w:rPr>
        <w:t xml:space="preserve"> </w:t>
      </w:r>
    </w:p>
    <w:p w14:paraId="76B5A485" w14:textId="256993FE" w:rsidR="00FE7E63" w:rsidRDefault="00FE7E63" w:rsidP="0012052E">
      <w:pPr>
        <w:pStyle w:val="BodyText"/>
        <w:ind w:firstLine="0"/>
      </w:pPr>
    </w:p>
    <w:p w14:paraId="04C6D01D" w14:textId="68F6C4C5" w:rsidR="0012052E" w:rsidRDefault="0012052E" w:rsidP="0012052E">
      <w:pPr>
        <w:pStyle w:val="BodyText"/>
        <w:ind w:firstLine="90"/>
      </w:pPr>
      <w:r>
        <w:rPr>
          <w:noProof/>
        </w:rPr>
        <mc:AlternateContent>
          <mc:Choice Requires="wps">
            <w:drawing>
              <wp:anchor distT="0" distB="0" distL="114300" distR="114300" simplePos="0" relativeHeight="251668992" behindDoc="1" locked="0" layoutInCell="1" allowOverlap="1" wp14:anchorId="5A2AA5C0" wp14:editId="31259FF3">
                <wp:simplePos x="0" y="0"/>
                <wp:positionH relativeFrom="page">
                  <wp:posOffset>695325</wp:posOffset>
                </wp:positionH>
                <wp:positionV relativeFrom="paragraph">
                  <wp:posOffset>200025</wp:posOffset>
                </wp:positionV>
                <wp:extent cx="6411595" cy="0"/>
                <wp:effectExtent l="0" t="0" r="0" b="0"/>
                <wp:wrapNone/>
                <wp:docPr id="5"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15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C4418A" id="Line 14" o:spid="_x0000_s1026" style="position:absolute;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4.75pt,15.75pt" to="559.6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">
                <w10:wrap anchorx="page"/>
              </v:line>
            </w:pict>
          </mc:Fallback>
        </mc:AlternateContent>
      </w:r>
      <w:r>
        <w:t>Section:</w:t>
      </w:r>
      <w:r>
        <w:rPr>
          <w:spacing w:val="-3"/>
        </w:rPr>
        <w:t xml:space="preserve"> </w:t>
      </w:r>
      <w:r>
        <w:rPr>
          <w:spacing w:val="-3"/>
        </w:rPr>
        <w:tab/>
      </w:r>
      <w:r>
        <w:rPr>
          <w:spacing w:val="-3"/>
        </w:rPr>
        <w:tab/>
      </w:r>
      <w:r>
        <w:rPr>
          <w:spacing w:val="-3"/>
        </w:rPr>
        <w:tab/>
        <w:t>Block:</w:t>
      </w:r>
      <w:r>
        <w:rPr>
          <w:spacing w:val="-3"/>
        </w:rPr>
        <w:tab/>
      </w:r>
      <w:r>
        <w:rPr>
          <w:spacing w:val="-3"/>
        </w:rPr>
        <w:tab/>
      </w:r>
      <w:r>
        <w:rPr>
          <w:spacing w:val="-3"/>
        </w:rPr>
        <w:tab/>
      </w:r>
      <w:r>
        <w:rPr>
          <w:spacing w:val="-3"/>
        </w:rPr>
        <w:tab/>
        <w:t>Lot:</w:t>
      </w:r>
    </w:p>
    <w:p w14:paraId="5E5F3024" w14:textId="77777777" w:rsidR="0012052E" w:rsidRDefault="0012052E" w:rsidP="0012052E">
      <w:pPr>
        <w:pStyle w:val="BodyText"/>
        <w:ind w:firstLine="0"/>
      </w:pPr>
    </w:p>
    <w:p w14:paraId="4DB3F028" w14:textId="0B1112DD" w:rsidR="00C37B55" w:rsidRDefault="00C37B55" w:rsidP="00C71440">
      <w:pPr>
        <w:pStyle w:val="BodyText"/>
      </w:pPr>
    </w:p>
    <w:p w14:paraId="290D6414" w14:textId="01C52B29" w:rsidR="00C37B55" w:rsidRDefault="00C37B55" w:rsidP="00C71440">
      <w:pPr>
        <w:pStyle w:val="BodyText"/>
      </w:pPr>
    </w:p>
    <w:p w14:paraId="041579D9" w14:textId="46F024EB" w:rsidR="00C37B55" w:rsidRDefault="00C37B55" w:rsidP="00C71440">
      <w:pPr>
        <w:pStyle w:val="BodyText"/>
      </w:pPr>
    </w:p>
    <w:p w14:paraId="05C526DA" w14:textId="77703B6E" w:rsidR="00C37B55" w:rsidRDefault="00C37B55" w:rsidP="00C71440">
      <w:pPr>
        <w:pStyle w:val="BodyText"/>
      </w:pPr>
    </w:p>
    <w:p w14:paraId="27A4DAAE" w14:textId="7A661874" w:rsidR="00C37B55" w:rsidRDefault="00C37B55" w:rsidP="00C71440">
      <w:pPr>
        <w:pStyle w:val="BodyText"/>
      </w:pPr>
    </w:p>
    <w:p w14:paraId="39C512C7" w14:textId="586E20DA" w:rsidR="00C37B55" w:rsidRDefault="00C37B55" w:rsidP="00C71440">
      <w:pPr>
        <w:pStyle w:val="BodyText"/>
      </w:pPr>
    </w:p>
    <w:p w14:paraId="13EF2CC1" w14:textId="77777777" w:rsidR="00C37B55" w:rsidRDefault="00C37B55" w:rsidP="00C71440">
      <w:pPr>
        <w:pStyle w:val="BodyText"/>
      </w:pPr>
    </w:p>
    <w:p w14:paraId="03F7A976" w14:textId="77777777" w:rsidR="00FE7E63" w:rsidRDefault="00FE7E63" w:rsidP="00C71440">
      <w:pPr>
        <w:pStyle w:val="BodyText"/>
      </w:pPr>
    </w:p>
    <w:sectPr w:rsidR="00FE7E63">
      <w:pgSz w:w="12240" w:h="15840"/>
      <w:pgMar w:top="1220" w:right="1080" w:bottom="800" w:left="1080" w:header="0" w:footer="61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89C278" w14:textId="77777777" w:rsidR="001869CB" w:rsidRDefault="001869CB">
      <w:r>
        <w:separator/>
      </w:r>
    </w:p>
  </w:endnote>
  <w:endnote w:type="continuationSeparator" w:id="0">
    <w:p w14:paraId="3745A287" w14:textId="77777777" w:rsidR="001869CB" w:rsidRDefault="00186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Roboto Mono Medium">
    <w:altName w:val="Arial"/>
    <w:charset w:val="00"/>
    <w:family w:val="modern"/>
    <w:pitch w:val="fixed"/>
    <w:sig w:usb0="200002FF" w:usb1="0000005B" w:usb2="00000020" w:usb3="00000000" w:csb0="0000019F" w:csb1="00000000"/>
  </w:font>
  <w:font w:name="Raleway">
    <w:charset w:val="00"/>
    <w:family w:val="auto"/>
    <w:pitch w:val="variable"/>
    <w:sig w:usb0="A00002FF" w:usb1="5000205B"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95FF5" w14:textId="2675526A" w:rsidR="00DE1E4D" w:rsidRPr="00D367B8" w:rsidRDefault="004745C0">
    <w:pPr>
      <w:pStyle w:val="Footer"/>
      <w:jc w:val="right"/>
      <w:rPr>
        <w:rFonts w:ascii="Roboto Mono Medium" w:hAnsi="Roboto Mono Medium"/>
      </w:rPr>
    </w:pPr>
    <w:r>
      <w:t>Byron-Brentwood-Knightsen Union Cemetery District</w:t>
    </w:r>
    <w:r w:rsidR="00D367B8" w:rsidRPr="00D367B8">
      <w:rPr>
        <w:rFonts w:ascii="Roboto Mono Medium" w:hAnsi="Roboto Mono Medium"/>
      </w:rPr>
      <w:t xml:space="preserve">         </w:t>
    </w:r>
    <w:r w:rsidR="00D367B8" w:rsidRPr="00D367B8">
      <w:rPr>
        <w:rFonts w:ascii="Roboto Mono Medium" w:hAnsi="Roboto Mono Medium"/>
      </w:rPr>
      <w:tab/>
    </w:r>
    <w:r w:rsidR="00D367B8" w:rsidRPr="00D367B8">
      <w:rPr>
        <w:rFonts w:ascii="Roboto Mono Medium" w:hAnsi="Roboto Mono Medium"/>
      </w:rPr>
      <w:tab/>
    </w:r>
    <w:sdt>
      <w:sdtPr>
        <w:rPr>
          <w:rFonts w:ascii="Roboto Mono Medium" w:hAnsi="Roboto Mono Medium"/>
        </w:rPr>
        <w:id w:val="-662078371"/>
        <w:docPartObj>
          <w:docPartGallery w:val="Page Numbers (Bottom of Page)"/>
          <w:docPartUnique/>
        </w:docPartObj>
      </w:sdtPr>
      <w:sdtEndPr>
        <w:rPr>
          <w:noProof/>
        </w:rPr>
      </w:sdtEndPr>
      <w:sdtContent>
        <w:r w:rsidR="00DE1E4D" w:rsidRPr="00D367B8">
          <w:rPr>
            <w:rFonts w:ascii="Roboto Mono Medium" w:hAnsi="Roboto Mono Medium"/>
          </w:rPr>
          <w:fldChar w:fldCharType="begin"/>
        </w:r>
        <w:r w:rsidR="00DE1E4D" w:rsidRPr="00D367B8">
          <w:rPr>
            <w:rFonts w:ascii="Roboto Mono Medium" w:hAnsi="Roboto Mono Medium"/>
          </w:rPr>
          <w:instrText xml:space="preserve"> PAGE   \* MERGEFORMAT </w:instrText>
        </w:r>
        <w:r w:rsidR="00DE1E4D" w:rsidRPr="00D367B8">
          <w:rPr>
            <w:rFonts w:ascii="Roboto Mono Medium" w:hAnsi="Roboto Mono Medium"/>
          </w:rPr>
          <w:fldChar w:fldCharType="separate"/>
        </w:r>
        <w:r w:rsidR="00DE1E4D" w:rsidRPr="00D367B8">
          <w:rPr>
            <w:rFonts w:ascii="Roboto Mono Medium" w:hAnsi="Roboto Mono Medium"/>
            <w:noProof/>
          </w:rPr>
          <w:t>2</w:t>
        </w:r>
        <w:r w:rsidR="00DE1E4D" w:rsidRPr="00D367B8">
          <w:rPr>
            <w:rFonts w:ascii="Roboto Mono Medium" w:hAnsi="Roboto Mono Medium"/>
            <w:noProof/>
          </w:rPr>
          <w:fldChar w:fldCharType="end"/>
        </w:r>
      </w:sdtContent>
    </w:sdt>
  </w:p>
  <w:p w14:paraId="6838F12C" w14:textId="7C1D447D" w:rsidR="00FE7E63" w:rsidRDefault="00FE7E63" w:rsidP="00C71440">
    <w:pPr>
      <w:pStyle w:val="BodyTex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159F96" w14:textId="77777777" w:rsidR="001869CB" w:rsidRDefault="001869CB">
      <w:r>
        <w:separator/>
      </w:r>
    </w:p>
  </w:footnote>
  <w:footnote w:type="continuationSeparator" w:id="0">
    <w:p w14:paraId="42DFFA38" w14:textId="77777777" w:rsidR="001869CB" w:rsidRDefault="001869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77549"/>
    <w:multiLevelType w:val="hybridMultilevel"/>
    <w:tmpl w:val="69B0DF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1900D70"/>
    <w:multiLevelType w:val="hybridMultilevel"/>
    <w:tmpl w:val="EF227DEE"/>
    <w:lvl w:ilvl="0" w:tplc="0409000F">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B151C7"/>
    <w:multiLevelType w:val="hybridMultilevel"/>
    <w:tmpl w:val="21145214"/>
    <w:lvl w:ilvl="0" w:tplc="B9B04DE4">
      <w:start w:val="1"/>
      <w:numFmt w:val="decimal"/>
      <w:lvlText w:val="%1."/>
      <w:lvlJc w:val="left"/>
      <w:pPr>
        <w:ind w:left="774"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DD586D"/>
    <w:multiLevelType w:val="hybridMultilevel"/>
    <w:tmpl w:val="335CDBE6"/>
    <w:lvl w:ilvl="0" w:tplc="92E27DD0">
      <w:numFmt w:val="bullet"/>
      <w:lvlText w:val=""/>
      <w:lvlJc w:val="left"/>
      <w:pPr>
        <w:ind w:left="1296" w:hanging="360"/>
      </w:pPr>
      <w:rPr>
        <w:rFonts w:ascii="Symbol" w:eastAsia="Symbol" w:hAnsi="Symbol" w:cs="Symbol" w:hint="default"/>
        <w:w w:val="100"/>
        <w:sz w:val="22"/>
        <w:szCs w:val="22"/>
        <w:lang w:val="en-GB" w:eastAsia="en-GB" w:bidi="en-GB"/>
      </w:rPr>
    </w:lvl>
    <w:lvl w:ilvl="1" w:tplc="F3127A4C">
      <w:numFmt w:val="bullet"/>
      <w:lvlText w:val="•"/>
      <w:lvlJc w:val="left"/>
      <w:pPr>
        <w:ind w:left="2178" w:hanging="360"/>
      </w:pPr>
      <w:rPr>
        <w:rFonts w:hint="default"/>
        <w:lang w:val="en-GB" w:eastAsia="en-GB" w:bidi="en-GB"/>
      </w:rPr>
    </w:lvl>
    <w:lvl w:ilvl="2" w:tplc="223A697C">
      <w:numFmt w:val="bullet"/>
      <w:lvlText w:val="•"/>
      <w:lvlJc w:val="left"/>
      <w:pPr>
        <w:ind w:left="3056" w:hanging="360"/>
      </w:pPr>
      <w:rPr>
        <w:rFonts w:hint="default"/>
        <w:lang w:val="en-GB" w:eastAsia="en-GB" w:bidi="en-GB"/>
      </w:rPr>
    </w:lvl>
    <w:lvl w:ilvl="3" w:tplc="39D87ED2">
      <w:numFmt w:val="bullet"/>
      <w:lvlText w:val="•"/>
      <w:lvlJc w:val="left"/>
      <w:pPr>
        <w:ind w:left="3934" w:hanging="360"/>
      </w:pPr>
      <w:rPr>
        <w:rFonts w:hint="default"/>
        <w:lang w:val="en-GB" w:eastAsia="en-GB" w:bidi="en-GB"/>
      </w:rPr>
    </w:lvl>
    <w:lvl w:ilvl="4" w:tplc="C8DC1F2E">
      <w:numFmt w:val="bullet"/>
      <w:lvlText w:val="•"/>
      <w:lvlJc w:val="left"/>
      <w:pPr>
        <w:ind w:left="4812" w:hanging="360"/>
      </w:pPr>
      <w:rPr>
        <w:rFonts w:hint="default"/>
        <w:lang w:val="en-GB" w:eastAsia="en-GB" w:bidi="en-GB"/>
      </w:rPr>
    </w:lvl>
    <w:lvl w:ilvl="5" w:tplc="716E24D0">
      <w:numFmt w:val="bullet"/>
      <w:lvlText w:val="•"/>
      <w:lvlJc w:val="left"/>
      <w:pPr>
        <w:ind w:left="5690" w:hanging="360"/>
      </w:pPr>
      <w:rPr>
        <w:rFonts w:hint="default"/>
        <w:lang w:val="en-GB" w:eastAsia="en-GB" w:bidi="en-GB"/>
      </w:rPr>
    </w:lvl>
    <w:lvl w:ilvl="6" w:tplc="B6D8F844">
      <w:numFmt w:val="bullet"/>
      <w:lvlText w:val="•"/>
      <w:lvlJc w:val="left"/>
      <w:pPr>
        <w:ind w:left="6568" w:hanging="360"/>
      </w:pPr>
      <w:rPr>
        <w:rFonts w:hint="default"/>
        <w:lang w:val="en-GB" w:eastAsia="en-GB" w:bidi="en-GB"/>
      </w:rPr>
    </w:lvl>
    <w:lvl w:ilvl="7" w:tplc="E3C23B4A">
      <w:numFmt w:val="bullet"/>
      <w:lvlText w:val="•"/>
      <w:lvlJc w:val="left"/>
      <w:pPr>
        <w:ind w:left="7446" w:hanging="360"/>
      </w:pPr>
      <w:rPr>
        <w:rFonts w:hint="default"/>
        <w:lang w:val="en-GB" w:eastAsia="en-GB" w:bidi="en-GB"/>
      </w:rPr>
    </w:lvl>
    <w:lvl w:ilvl="8" w:tplc="E3C6AC0C">
      <w:numFmt w:val="bullet"/>
      <w:lvlText w:val="•"/>
      <w:lvlJc w:val="left"/>
      <w:pPr>
        <w:ind w:left="8324" w:hanging="360"/>
      </w:pPr>
      <w:rPr>
        <w:rFonts w:hint="default"/>
        <w:lang w:val="en-GB" w:eastAsia="en-GB" w:bidi="en-GB"/>
      </w:rPr>
    </w:lvl>
  </w:abstractNum>
  <w:abstractNum w:abstractNumId="4" w15:restartNumberingAfterBreak="0">
    <w:nsid w:val="0EA73C75"/>
    <w:multiLevelType w:val="hybridMultilevel"/>
    <w:tmpl w:val="644291B0"/>
    <w:lvl w:ilvl="0" w:tplc="80E438B8">
      <w:start w:val="1"/>
      <w:numFmt w:val="lowerLetter"/>
      <w:lvlText w:val="%1."/>
      <w:lvlJc w:val="left"/>
      <w:pPr>
        <w:ind w:left="2258" w:hanging="360"/>
      </w:pPr>
      <w:rPr>
        <w:rFonts w:hint="default"/>
      </w:rPr>
    </w:lvl>
    <w:lvl w:ilvl="1" w:tplc="04090019" w:tentative="1">
      <w:start w:val="1"/>
      <w:numFmt w:val="lowerLetter"/>
      <w:lvlText w:val="%2."/>
      <w:lvlJc w:val="left"/>
      <w:pPr>
        <w:ind w:left="2978" w:hanging="360"/>
      </w:pPr>
    </w:lvl>
    <w:lvl w:ilvl="2" w:tplc="0409001B" w:tentative="1">
      <w:start w:val="1"/>
      <w:numFmt w:val="lowerRoman"/>
      <w:lvlText w:val="%3."/>
      <w:lvlJc w:val="right"/>
      <w:pPr>
        <w:ind w:left="3698" w:hanging="180"/>
      </w:pPr>
    </w:lvl>
    <w:lvl w:ilvl="3" w:tplc="0409000F" w:tentative="1">
      <w:start w:val="1"/>
      <w:numFmt w:val="decimal"/>
      <w:lvlText w:val="%4."/>
      <w:lvlJc w:val="left"/>
      <w:pPr>
        <w:ind w:left="4418" w:hanging="360"/>
      </w:pPr>
    </w:lvl>
    <w:lvl w:ilvl="4" w:tplc="04090019" w:tentative="1">
      <w:start w:val="1"/>
      <w:numFmt w:val="lowerLetter"/>
      <w:lvlText w:val="%5."/>
      <w:lvlJc w:val="left"/>
      <w:pPr>
        <w:ind w:left="5138" w:hanging="360"/>
      </w:pPr>
    </w:lvl>
    <w:lvl w:ilvl="5" w:tplc="0409001B" w:tentative="1">
      <w:start w:val="1"/>
      <w:numFmt w:val="lowerRoman"/>
      <w:lvlText w:val="%6."/>
      <w:lvlJc w:val="right"/>
      <w:pPr>
        <w:ind w:left="5858" w:hanging="180"/>
      </w:pPr>
    </w:lvl>
    <w:lvl w:ilvl="6" w:tplc="0409000F" w:tentative="1">
      <w:start w:val="1"/>
      <w:numFmt w:val="decimal"/>
      <w:lvlText w:val="%7."/>
      <w:lvlJc w:val="left"/>
      <w:pPr>
        <w:ind w:left="6578" w:hanging="360"/>
      </w:pPr>
    </w:lvl>
    <w:lvl w:ilvl="7" w:tplc="04090019" w:tentative="1">
      <w:start w:val="1"/>
      <w:numFmt w:val="lowerLetter"/>
      <w:lvlText w:val="%8."/>
      <w:lvlJc w:val="left"/>
      <w:pPr>
        <w:ind w:left="7298" w:hanging="360"/>
      </w:pPr>
    </w:lvl>
    <w:lvl w:ilvl="8" w:tplc="0409001B" w:tentative="1">
      <w:start w:val="1"/>
      <w:numFmt w:val="lowerRoman"/>
      <w:lvlText w:val="%9."/>
      <w:lvlJc w:val="right"/>
      <w:pPr>
        <w:ind w:left="8018" w:hanging="180"/>
      </w:pPr>
    </w:lvl>
  </w:abstractNum>
  <w:abstractNum w:abstractNumId="5" w15:restartNumberingAfterBreak="0">
    <w:nsid w:val="154F3C39"/>
    <w:multiLevelType w:val="hybridMultilevel"/>
    <w:tmpl w:val="8FB473D8"/>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165F1D"/>
    <w:multiLevelType w:val="hybridMultilevel"/>
    <w:tmpl w:val="4A2E43DA"/>
    <w:lvl w:ilvl="0" w:tplc="04090001">
      <w:start w:val="1"/>
      <w:numFmt w:val="bullet"/>
      <w:lvlText w:val=""/>
      <w:lvlJc w:val="left"/>
      <w:pPr>
        <w:ind w:left="890" w:hanging="360"/>
      </w:pPr>
      <w:rPr>
        <w:rFonts w:ascii="Symbol" w:hAnsi="Symbol" w:hint="default"/>
      </w:rPr>
    </w:lvl>
    <w:lvl w:ilvl="1" w:tplc="04090003" w:tentative="1">
      <w:start w:val="1"/>
      <w:numFmt w:val="bullet"/>
      <w:lvlText w:val="o"/>
      <w:lvlJc w:val="left"/>
      <w:pPr>
        <w:ind w:left="1610" w:hanging="360"/>
      </w:pPr>
      <w:rPr>
        <w:rFonts w:ascii="Courier New" w:hAnsi="Courier New" w:cs="Courier New" w:hint="default"/>
      </w:rPr>
    </w:lvl>
    <w:lvl w:ilvl="2" w:tplc="04090005" w:tentative="1">
      <w:start w:val="1"/>
      <w:numFmt w:val="bullet"/>
      <w:lvlText w:val=""/>
      <w:lvlJc w:val="left"/>
      <w:pPr>
        <w:ind w:left="2330" w:hanging="360"/>
      </w:pPr>
      <w:rPr>
        <w:rFonts w:ascii="Wingdings" w:hAnsi="Wingdings" w:hint="default"/>
      </w:rPr>
    </w:lvl>
    <w:lvl w:ilvl="3" w:tplc="04090001" w:tentative="1">
      <w:start w:val="1"/>
      <w:numFmt w:val="bullet"/>
      <w:lvlText w:val=""/>
      <w:lvlJc w:val="left"/>
      <w:pPr>
        <w:ind w:left="3050" w:hanging="360"/>
      </w:pPr>
      <w:rPr>
        <w:rFonts w:ascii="Symbol" w:hAnsi="Symbol" w:hint="default"/>
      </w:rPr>
    </w:lvl>
    <w:lvl w:ilvl="4" w:tplc="04090003" w:tentative="1">
      <w:start w:val="1"/>
      <w:numFmt w:val="bullet"/>
      <w:lvlText w:val="o"/>
      <w:lvlJc w:val="left"/>
      <w:pPr>
        <w:ind w:left="3770" w:hanging="360"/>
      </w:pPr>
      <w:rPr>
        <w:rFonts w:ascii="Courier New" w:hAnsi="Courier New" w:cs="Courier New" w:hint="default"/>
      </w:rPr>
    </w:lvl>
    <w:lvl w:ilvl="5" w:tplc="04090005" w:tentative="1">
      <w:start w:val="1"/>
      <w:numFmt w:val="bullet"/>
      <w:lvlText w:val=""/>
      <w:lvlJc w:val="left"/>
      <w:pPr>
        <w:ind w:left="4490" w:hanging="360"/>
      </w:pPr>
      <w:rPr>
        <w:rFonts w:ascii="Wingdings" w:hAnsi="Wingdings" w:hint="default"/>
      </w:rPr>
    </w:lvl>
    <w:lvl w:ilvl="6" w:tplc="04090001" w:tentative="1">
      <w:start w:val="1"/>
      <w:numFmt w:val="bullet"/>
      <w:lvlText w:val=""/>
      <w:lvlJc w:val="left"/>
      <w:pPr>
        <w:ind w:left="5210" w:hanging="360"/>
      </w:pPr>
      <w:rPr>
        <w:rFonts w:ascii="Symbol" w:hAnsi="Symbol" w:hint="default"/>
      </w:rPr>
    </w:lvl>
    <w:lvl w:ilvl="7" w:tplc="04090003" w:tentative="1">
      <w:start w:val="1"/>
      <w:numFmt w:val="bullet"/>
      <w:lvlText w:val="o"/>
      <w:lvlJc w:val="left"/>
      <w:pPr>
        <w:ind w:left="5930" w:hanging="360"/>
      </w:pPr>
      <w:rPr>
        <w:rFonts w:ascii="Courier New" w:hAnsi="Courier New" w:cs="Courier New" w:hint="default"/>
      </w:rPr>
    </w:lvl>
    <w:lvl w:ilvl="8" w:tplc="04090005" w:tentative="1">
      <w:start w:val="1"/>
      <w:numFmt w:val="bullet"/>
      <w:lvlText w:val=""/>
      <w:lvlJc w:val="left"/>
      <w:pPr>
        <w:ind w:left="6650" w:hanging="360"/>
      </w:pPr>
      <w:rPr>
        <w:rFonts w:ascii="Wingdings" w:hAnsi="Wingdings" w:hint="default"/>
      </w:rPr>
    </w:lvl>
  </w:abstractNum>
  <w:abstractNum w:abstractNumId="7" w15:restartNumberingAfterBreak="0">
    <w:nsid w:val="3EAF7CFC"/>
    <w:multiLevelType w:val="hybridMultilevel"/>
    <w:tmpl w:val="2EC0CDC8"/>
    <w:lvl w:ilvl="0" w:tplc="7160EF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F64218B"/>
    <w:multiLevelType w:val="hybridMultilevel"/>
    <w:tmpl w:val="EE9C7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C13259"/>
    <w:multiLevelType w:val="hybridMultilevel"/>
    <w:tmpl w:val="5D0AB100"/>
    <w:lvl w:ilvl="0" w:tplc="B942B5EC">
      <w:start w:val="1"/>
      <w:numFmt w:val="decimal"/>
      <w:lvlText w:val="%1."/>
      <w:lvlJc w:val="left"/>
      <w:pPr>
        <w:ind w:left="2016" w:hanging="360"/>
      </w:pPr>
      <w:rPr>
        <w:rFonts w:ascii="Palatino Linotype" w:eastAsia="Palatino Linotype" w:hAnsi="Palatino Linotype" w:cs="Palatino Linotype" w:hint="default"/>
        <w:w w:val="100"/>
        <w:sz w:val="22"/>
        <w:szCs w:val="22"/>
        <w:lang w:val="en-GB" w:eastAsia="en-GB" w:bidi="en-GB"/>
      </w:rPr>
    </w:lvl>
    <w:lvl w:ilvl="1" w:tplc="BA76C962">
      <w:numFmt w:val="bullet"/>
      <w:lvlText w:val="•"/>
      <w:lvlJc w:val="left"/>
      <w:pPr>
        <w:ind w:left="2826" w:hanging="360"/>
      </w:pPr>
      <w:rPr>
        <w:rFonts w:hint="default"/>
        <w:lang w:val="en-GB" w:eastAsia="en-GB" w:bidi="en-GB"/>
      </w:rPr>
    </w:lvl>
    <w:lvl w:ilvl="2" w:tplc="5516BEC6">
      <w:numFmt w:val="bullet"/>
      <w:lvlText w:val="•"/>
      <w:lvlJc w:val="left"/>
      <w:pPr>
        <w:ind w:left="3632" w:hanging="360"/>
      </w:pPr>
      <w:rPr>
        <w:rFonts w:hint="default"/>
        <w:lang w:val="en-GB" w:eastAsia="en-GB" w:bidi="en-GB"/>
      </w:rPr>
    </w:lvl>
    <w:lvl w:ilvl="3" w:tplc="2530200A">
      <w:numFmt w:val="bullet"/>
      <w:lvlText w:val="•"/>
      <w:lvlJc w:val="left"/>
      <w:pPr>
        <w:ind w:left="4438" w:hanging="360"/>
      </w:pPr>
      <w:rPr>
        <w:rFonts w:hint="default"/>
        <w:lang w:val="en-GB" w:eastAsia="en-GB" w:bidi="en-GB"/>
      </w:rPr>
    </w:lvl>
    <w:lvl w:ilvl="4" w:tplc="9230B9F0">
      <w:numFmt w:val="bullet"/>
      <w:lvlText w:val="•"/>
      <w:lvlJc w:val="left"/>
      <w:pPr>
        <w:ind w:left="5244" w:hanging="360"/>
      </w:pPr>
      <w:rPr>
        <w:rFonts w:hint="default"/>
        <w:lang w:val="en-GB" w:eastAsia="en-GB" w:bidi="en-GB"/>
      </w:rPr>
    </w:lvl>
    <w:lvl w:ilvl="5" w:tplc="A410831E">
      <w:numFmt w:val="bullet"/>
      <w:lvlText w:val="•"/>
      <w:lvlJc w:val="left"/>
      <w:pPr>
        <w:ind w:left="6050" w:hanging="360"/>
      </w:pPr>
      <w:rPr>
        <w:rFonts w:hint="default"/>
        <w:lang w:val="en-GB" w:eastAsia="en-GB" w:bidi="en-GB"/>
      </w:rPr>
    </w:lvl>
    <w:lvl w:ilvl="6" w:tplc="95C4E494">
      <w:numFmt w:val="bullet"/>
      <w:lvlText w:val="•"/>
      <w:lvlJc w:val="left"/>
      <w:pPr>
        <w:ind w:left="6856" w:hanging="360"/>
      </w:pPr>
      <w:rPr>
        <w:rFonts w:hint="default"/>
        <w:lang w:val="en-GB" w:eastAsia="en-GB" w:bidi="en-GB"/>
      </w:rPr>
    </w:lvl>
    <w:lvl w:ilvl="7" w:tplc="C5B68818">
      <w:numFmt w:val="bullet"/>
      <w:lvlText w:val="•"/>
      <w:lvlJc w:val="left"/>
      <w:pPr>
        <w:ind w:left="7662" w:hanging="360"/>
      </w:pPr>
      <w:rPr>
        <w:rFonts w:hint="default"/>
        <w:lang w:val="en-GB" w:eastAsia="en-GB" w:bidi="en-GB"/>
      </w:rPr>
    </w:lvl>
    <w:lvl w:ilvl="8" w:tplc="613833DC">
      <w:numFmt w:val="bullet"/>
      <w:lvlText w:val="•"/>
      <w:lvlJc w:val="left"/>
      <w:pPr>
        <w:ind w:left="8468" w:hanging="360"/>
      </w:pPr>
      <w:rPr>
        <w:rFonts w:hint="default"/>
        <w:lang w:val="en-GB" w:eastAsia="en-GB" w:bidi="en-GB"/>
      </w:rPr>
    </w:lvl>
  </w:abstractNum>
  <w:abstractNum w:abstractNumId="10" w15:restartNumberingAfterBreak="0">
    <w:nsid w:val="4DEB072E"/>
    <w:multiLevelType w:val="hybridMultilevel"/>
    <w:tmpl w:val="38B86780"/>
    <w:lvl w:ilvl="0" w:tplc="15EEB6A6">
      <w:start w:val="1"/>
      <w:numFmt w:val="upperLetter"/>
      <w:lvlText w:val="%1."/>
      <w:lvlJc w:val="left"/>
      <w:pPr>
        <w:ind w:left="989" w:hanging="413"/>
      </w:pPr>
      <w:rPr>
        <w:rFonts w:ascii="Calibri" w:eastAsia="Calibri" w:hAnsi="Calibri" w:cs="Calibri" w:hint="default"/>
        <w:spacing w:val="-1"/>
        <w:w w:val="100"/>
        <w:sz w:val="22"/>
        <w:szCs w:val="22"/>
        <w:lang w:val="en-GB" w:eastAsia="en-GB" w:bidi="en-GB"/>
      </w:rPr>
    </w:lvl>
    <w:lvl w:ilvl="1" w:tplc="94F87E84">
      <w:numFmt w:val="bullet"/>
      <w:lvlText w:val=""/>
      <w:lvlJc w:val="left"/>
      <w:pPr>
        <w:ind w:left="1296" w:hanging="377"/>
      </w:pPr>
      <w:rPr>
        <w:rFonts w:ascii="Symbol" w:eastAsia="Symbol" w:hAnsi="Symbol" w:cs="Symbol" w:hint="default"/>
        <w:w w:val="100"/>
        <w:sz w:val="22"/>
        <w:szCs w:val="22"/>
        <w:lang w:val="en-GB" w:eastAsia="en-GB" w:bidi="en-GB"/>
      </w:rPr>
    </w:lvl>
    <w:lvl w:ilvl="2" w:tplc="262A8CA6">
      <w:numFmt w:val="bullet"/>
      <w:lvlText w:val="•"/>
      <w:lvlJc w:val="left"/>
      <w:pPr>
        <w:ind w:left="2275" w:hanging="377"/>
      </w:pPr>
      <w:rPr>
        <w:rFonts w:hint="default"/>
        <w:lang w:val="en-GB" w:eastAsia="en-GB" w:bidi="en-GB"/>
      </w:rPr>
    </w:lvl>
    <w:lvl w:ilvl="3" w:tplc="3A205BEE">
      <w:numFmt w:val="bullet"/>
      <w:lvlText w:val="•"/>
      <w:lvlJc w:val="left"/>
      <w:pPr>
        <w:ind w:left="3251" w:hanging="377"/>
      </w:pPr>
      <w:rPr>
        <w:rFonts w:hint="default"/>
        <w:lang w:val="en-GB" w:eastAsia="en-GB" w:bidi="en-GB"/>
      </w:rPr>
    </w:lvl>
    <w:lvl w:ilvl="4" w:tplc="30E40076">
      <w:numFmt w:val="bullet"/>
      <w:lvlText w:val="•"/>
      <w:lvlJc w:val="left"/>
      <w:pPr>
        <w:ind w:left="4226" w:hanging="377"/>
      </w:pPr>
      <w:rPr>
        <w:rFonts w:hint="default"/>
        <w:lang w:val="en-GB" w:eastAsia="en-GB" w:bidi="en-GB"/>
      </w:rPr>
    </w:lvl>
    <w:lvl w:ilvl="5" w:tplc="E68E7E80">
      <w:numFmt w:val="bullet"/>
      <w:lvlText w:val="•"/>
      <w:lvlJc w:val="left"/>
      <w:pPr>
        <w:ind w:left="5202" w:hanging="377"/>
      </w:pPr>
      <w:rPr>
        <w:rFonts w:hint="default"/>
        <w:lang w:val="en-GB" w:eastAsia="en-GB" w:bidi="en-GB"/>
      </w:rPr>
    </w:lvl>
    <w:lvl w:ilvl="6" w:tplc="5CB296E0">
      <w:numFmt w:val="bullet"/>
      <w:lvlText w:val="•"/>
      <w:lvlJc w:val="left"/>
      <w:pPr>
        <w:ind w:left="6177" w:hanging="377"/>
      </w:pPr>
      <w:rPr>
        <w:rFonts w:hint="default"/>
        <w:lang w:val="en-GB" w:eastAsia="en-GB" w:bidi="en-GB"/>
      </w:rPr>
    </w:lvl>
    <w:lvl w:ilvl="7" w:tplc="780260F8">
      <w:numFmt w:val="bullet"/>
      <w:lvlText w:val="•"/>
      <w:lvlJc w:val="left"/>
      <w:pPr>
        <w:ind w:left="7153" w:hanging="377"/>
      </w:pPr>
      <w:rPr>
        <w:rFonts w:hint="default"/>
        <w:lang w:val="en-GB" w:eastAsia="en-GB" w:bidi="en-GB"/>
      </w:rPr>
    </w:lvl>
    <w:lvl w:ilvl="8" w:tplc="7D5A855C">
      <w:numFmt w:val="bullet"/>
      <w:lvlText w:val="•"/>
      <w:lvlJc w:val="left"/>
      <w:pPr>
        <w:ind w:left="8128" w:hanging="377"/>
      </w:pPr>
      <w:rPr>
        <w:rFonts w:hint="default"/>
        <w:lang w:val="en-GB" w:eastAsia="en-GB" w:bidi="en-GB"/>
      </w:rPr>
    </w:lvl>
  </w:abstractNum>
  <w:abstractNum w:abstractNumId="11" w15:restartNumberingAfterBreak="0">
    <w:nsid w:val="527B7FDC"/>
    <w:multiLevelType w:val="hybridMultilevel"/>
    <w:tmpl w:val="BF083A1E"/>
    <w:lvl w:ilvl="0" w:tplc="DF92A0B4">
      <w:start w:val="1"/>
      <w:numFmt w:val="lowerLetter"/>
      <w:lvlText w:val="%1."/>
      <w:lvlJc w:val="left"/>
      <w:pPr>
        <w:ind w:left="1134" w:hanging="360"/>
      </w:pPr>
      <w:rPr>
        <w:rFonts w:hint="default"/>
      </w:rPr>
    </w:lvl>
    <w:lvl w:ilvl="1" w:tplc="04090019" w:tentative="1">
      <w:start w:val="1"/>
      <w:numFmt w:val="lowerLetter"/>
      <w:lvlText w:val="%2."/>
      <w:lvlJc w:val="left"/>
      <w:pPr>
        <w:ind w:left="1854" w:hanging="360"/>
      </w:pPr>
    </w:lvl>
    <w:lvl w:ilvl="2" w:tplc="0409001B" w:tentative="1">
      <w:start w:val="1"/>
      <w:numFmt w:val="lowerRoman"/>
      <w:lvlText w:val="%3."/>
      <w:lvlJc w:val="right"/>
      <w:pPr>
        <w:ind w:left="2574" w:hanging="180"/>
      </w:pPr>
    </w:lvl>
    <w:lvl w:ilvl="3" w:tplc="0409000F" w:tentative="1">
      <w:start w:val="1"/>
      <w:numFmt w:val="decimal"/>
      <w:lvlText w:val="%4."/>
      <w:lvlJc w:val="left"/>
      <w:pPr>
        <w:ind w:left="3294" w:hanging="360"/>
      </w:pPr>
    </w:lvl>
    <w:lvl w:ilvl="4" w:tplc="04090019" w:tentative="1">
      <w:start w:val="1"/>
      <w:numFmt w:val="lowerLetter"/>
      <w:lvlText w:val="%5."/>
      <w:lvlJc w:val="left"/>
      <w:pPr>
        <w:ind w:left="4014" w:hanging="360"/>
      </w:pPr>
    </w:lvl>
    <w:lvl w:ilvl="5" w:tplc="0409001B" w:tentative="1">
      <w:start w:val="1"/>
      <w:numFmt w:val="lowerRoman"/>
      <w:lvlText w:val="%6."/>
      <w:lvlJc w:val="right"/>
      <w:pPr>
        <w:ind w:left="4734" w:hanging="180"/>
      </w:pPr>
    </w:lvl>
    <w:lvl w:ilvl="6" w:tplc="0409000F" w:tentative="1">
      <w:start w:val="1"/>
      <w:numFmt w:val="decimal"/>
      <w:lvlText w:val="%7."/>
      <w:lvlJc w:val="left"/>
      <w:pPr>
        <w:ind w:left="5454" w:hanging="360"/>
      </w:pPr>
    </w:lvl>
    <w:lvl w:ilvl="7" w:tplc="04090019" w:tentative="1">
      <w:start w:val="1"/>
      <w:numFmt w:val="lowerLetter"/>
      <w:lvlText w:val="%8."/>
      <w:lvlJc w:val="left"/>
      <w:pPr>
        <w:ind w:left="6174" w:hanging="360"/>
      </w:pPr>
    </w:lvl>
    <w:lvl w:ilvl="8" w:tplc="0409001B" w:tentative="1">
      <w:start w:val="1"/>
      <w:numFmt w:val="lowerRoman"/>
      <w:lvlText w:val="%9."/>
      <w:lvlJc w:val="right"/>
      <w:pPr>
        <w:ind w:left="6894" w:hanging="180"/>
      </w:pPr>
    </w:lvl>
  </w:abstractNum>
  <w:abstractNum w:abstractNumId="12" w15:restartNumberingAfterBreak="0">
    <w:nsid w:val="55840272"/>
    <w:multiLevelType w:val="hybridMultilevel"/>
    <w:tmpl w:val="06100156"/>
    <w:lvl w:ilvl="0" w:tplc="B9B04DE4">
      <w:start w:val="1"/>
      <w:numFmt w:val="decimal"/>
      <w:lvlText w:val="%1."/>
      <w:lvlJc w:val="left"/>
      <w:pPr>
        <w:ind w:left="774"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D62C98"/>
    <w:multiLevelType w:val="hybridMultilevel"/>
    <w:tmpl w:val="7F14B794"/>
    <w:lvl w:ilvl="0" w:tplc="432EC08A">
      <w:numFmt w:val="bullet"/>
      <w:pStyle w:val="ListParagraph"/>
      <w:lvlText w:val=""/>
      <w:lvlJc w:val="left"/>
      <w:pPr>
        <w:ind w:left="936" w:hanging="360"/>
      </w:pPr>
      <w:rPr>
        <w:rFonts w:ascii="Symbol" w:eastAsia="Symbol" w:hAnsi="Symbol" w:cs="Symbol" w:hint="default"/>
        <w:w w:val="100"/>
        <w:sz w:val="22"/>
        <w:szCs w:val="22"/>
        <w:lang w:val="en-GB" w:eastAsia="en-GB" w:bidi="en-GB"/>
      </w:rPr>
    </w:lvl>
    <w:lvl w:ilvl="1" w:tplc="651E8672">
      <w:numFmt w:val="bullet"/>
      <w:lvlText w:val="o"/>
      <w:lvlJc w:val="left"/>
      <w:pPr>
        <w:ind w:left="1656" w:hanging="360"/>
      </w:pPr>
      <w:rPr>
        <w:rFonts w:ascii="Courier New" w:eastAsia="Courier New" w:hAnsi="Courier New" w:cs="Courier New" w:hint="default"/>
        <w:w w:val="100"/>
        <w:sz w:val="22"/>
        <w:szCs w:val="22"/>
        <w:lang w:val="en-GB" w:eastAsia="en-GB" w:bidi="en-GB"/>
      </w:rPr>
    </w:lvl>
    <w:lvl w:ilvl="2" w:tplc="6E18F91E">
      <w:numFmt w:val="bullet"/>
      <w:lvlText w:val="•"/>
      <w:lvlJc w:val="left"/>
      <w:pPr>
        <w:ind w:left="2595" w:hanging="360"/>
      </w:pPr>
      <w:rPr>
        <w:rFonts w:hint="default"/>
        <w:lang w:val="en-GB" w:eastAsia="en-GB" w:bidi="en-GB"/>
      </w:rPr>
    </w:lvl>
    <w:lvl w:ilvl="3" w:tplc="9DC86D1E">
      <w:numFmt w:val="bullet"/>
      <w:lvlText w:val="•"/>
      <w:lvlJc w:val="left"/>
      <w:pPr>
        <w:ind w:left="3531" w:hanging="360"/>
      </w:pPr>
      <w:rPr>
        <w:rFonts w:hint="default"/>
        <w:lang w:val="en-GB" w:eastAsia="en-GB" w:bidi="en-GB"/>
      </w:rPr>
    </w:lvl>
    <w:lvl w:ilvl="4" w:tplc="B0C4C5F8">
      <w:numFmt w:val="bullet"/>
      <w:lvlText w:val="•"/>
      <w:lvlJc w:val="left"/>
      <w:pPr>
        <w:ind w:left="4466" w:hanging="360"/>
      </w:pPr>
      <w:rPr>
        <w:rFonts w:hint="default"/>
        <w:lang w:val="en-GB" w:eastAsia="en-GB" w:bidi="en-GB"/>
      </w:rPr>
    </w:lvl>
    <w:lvl w:ilvl="5" w:tplc="7778CED0">
      <w:numFmt w:val="bullet"/>
      <w:lvlText w:val="•"/>
      <w:lvlJc w:val="left"/>
      <w:pPr>
        <w:ind w:left="5402" w:hanging="360"/>
      </w:pPr>
      <w:rPr>
        <w:rFonts w:hint="default"/>
        <w:lang w:val="en-GB" w:eastAsia="en-GB" w:bidi="en-GB"/>
      </w:rPr>
    </w:lvl>
    <w:lvl w:ilvl="6" w:tplc="8BFA9A76">
      <w:numFmt w:val="bullet"/>
      <w:lvlText w:val="•"/>
      <w:lvlJc w:val="left"/>
      <w:pPr>
        <w:ind w:left="6337" w:hanging="360"/>
      </w:pPr>
      <w:rPr>
        <w:rFonts w:hint="default"/>
        <w:lang w:val="en-GB" w:eastAsia="en-GB" w:bidi="en-GB"/>
      </w:rPr>
    </w:lvl>
    <w:lvl w:ilvl="7" w:tplc="3B72E078">
      <w:numFmt w:val="bullet"/>
      <w:lvlText w:val="•"/>
      <w:lvlJc w:val="left"/>
      <w:pPr>
        <w:ind w:left="7273" w:hanging="360"/>
      </w:pPr>
      <w:rPr>
        <w:rFonts w:hint="default"/>
        <w:lang w:val="en-GB" w:eastAsia="en-GB" w:bidi="en-GB"/>
      </w:rPr>
    </w:lvl>
    <w:lvl w:ilvl="8" w:tplc="0D12EAAE">
      <w:numFmt w:val="bullet"/>
      <w:lvlText w:val="•"/>
      <w:lvlJc w:val="left"/>
      <w:pPr>
        <w:ind w:left="8208" w:hanging="360"/>
      </w:pPr>
      <w:rPr>
        <w:rFonts w:hint="default"/>
        <w:lang w:val="en-GB" w:eastAsia="en-GB" w:bidi="en-GB"/>
      </w:rPr>
    </w:lvl>
  </w:abstractNum>
  <w:abstractNum w:abstractNumId="14" w15:restartNumberingAfterBreak="0">
    <w:nsid w:val="65DA15F1"/>
    <w:multiLevelType w:val="hybridMultilevel"/>
    <w:tmpl w:val="EF82FEDE"/>
    <w:lvl w:ilvl="0" w:tplc="A560F71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F3811CE"/>
    <w:multiLevelType w:val="hybridMultilevel"/>
    <w:tmpl w:val="6D084B22"/>
    <w:lvl w:ilvl="0" w:tplc="EE26E3E0">
      <w:start w:val="1"/>
      <w:numFmt w:val="lowerLetter"/>
      <w:lvlText w:val="(%1)"/>
      <w:lvlJc w:val="left"/>
      <w:pPr>
        <w:ind w:left="2447" w:hanging="314"/>
        <w:jc w:val="right"/>
      </w:pPr>
      <w:rPr>
        <w:rFonts w:ascii="Palatino Linotype" w:eastAsia="Palatino Linotype" w:hAnsi="Palatino Linotype" w:cs="Palatino Linotype" w:hint="default"/>
        <w:w w:val="100"/>
        <w:sz w:val="22"/>
        <w:szCs w:val="22"/>
        <w:lang w:val="en-GB" w:eastAsia="en-GB" w:bidi="en-GB"/>
      </w:rPr>
    </w:lvl>
    <w:lvl w:ilvl="1" w:tplc="C146513E">
      <w:numFmt w:val="bullet"/>
      <w:lvlText w:val="•"/>
      <w:lvlJc w:val="left"/>
      <w:pPr>
        <w:ind w:left="3204" w:hanging="314"/>
      </w:pPr>
      <w:rPr>
        <w:rFonts w:hint="default"/>
        <w:lang w:val="en-GB" w:eastAsia="en-GB" w:bidi="en-GB"/>
      </w:rPr>
    </w:lvl>
    <w:lvl w:ilvl="2" w:tplc="1BF86C5E">
      <w:numFmt w:val="bullet"/>
      <w:lvlText w:val="•"/>
      <w:lvlJc w:val="left"/>
      <w:pPr>
        <w:ind w:left="3968" w:hanging="314"/>
      </w:pPr>
      <w:rPr>
        <w:rFonts w:hint="default"/>
        <w:lang w:val="en-GB" w:eastAsia="en-GB" w:bidi="en-GB"/>
      </w:rPr>
    </w:lvl>
    <w:lvl w:ilvl="3" w:tplc="E8B642C4">
      <w:numFmt w:val="bullet"/>
      <w:lvlText w:val="•"/>
      <w:lvlJc w:val="left"/>
      <w:pPr>
        <w:ind w:left="4732" w:hanging="314"/>
      </w:pPr>
      <w:rPr>
        <w:rFonts w:hint="default"/>
        <w:lang w:val="en-GB" w:eastAsia="en-GB" w:bidi="en-GB"/>
      </w:rPr>
    </w:lvl>
    <w:lvl w:ilvl="4" w:tplc="A48C0ED8">
      <w:numFmt w:val="bullet"/>
      <w:lvlText w:val="•"/>
      <w:lvlJc w:val="left"/>
      <w:pPr>
        <w:ind w:left="5496" w:hanging="314"/>
      </w:pPr>
      <w:rPr>
        <w:rFonts w:hint="default"/>
        <w:lang w:val="en-GB" w:eastAsia="en-GB" w:bidi="en-GB"/>
      </w:rPr>
    </w:lvl>
    <w:lvl w:ilvl="5" w:tplc="F4F05D76">
      <w:numFmt w:val="bullet"/>
      <w:lvlText w:val="•"/>
      <w:lvlJc w:val="left"/>
      <w:pPr>
        <w:ind w:left="6260" w:hanging="314"/>
      </w:pPr>
      <w:rPr>
        <w:rFonts w:hint="default"/>
        <w:lang w:val="en-GB" w:eastAsia="en-GB" w:bidi="en-GB"/>
      </w:rPr>
    </w:lvl>
    <w:lvl w:ilvl="6" w:tplc="D144BE1C">
      <w:numFmt w:val="bullet"/>
      <w:lvlText w:val="•"/>
      <w:lvlJc w:val="left"/>
      <w:pPr>
        <w:ind w:left="7024" w:hanging="314"/>
      </w:pPr>
      <w:rPr>
        <w:rFonts w:hint="default"/>
        <w:lang w:val="en-GB" w:eastAsia="en-GB" w:bidi="en-GB"/>
      </w:rPr>
    </w:lvl>
    <w:lvl w:ilvl="7" w:tplc="EEBC36BC">
      <w:numFmt w:val="bullet"/>
      <w:lvlText w:val="•"/>
      <w:lvlJc w:val="left"/>
      <w:pPr>
        <w:ind w:left="7788" w:hanging="314"/>
      </w:pPr>
      <w:rPr>
        <w:rFonts w:hint="default"/>
        <w:lang w:val="en-GB" w:eastAsia="en-GB" w:bidi="en-GB"/>
      </w:rPr>
    </w:lvl>
    <w:lvl w:ilvl="8" w:tplc="5C6E6CA0">
      <w:numFmt w:val="bullet"/>
      <w:lvlText w:val="•"/>
      <w:lvlJc w:val="left"/>
      <w:pPr>
        <w:ind w:left="8552" w:hanging="314"/>
      </w:pPr>
      <w:rPr>
        <w:rFonts w:hint="default"/>
        <w:lang w:val="en-GB" w:eastAsia="en-GB" w:bidi="en-GB"/>
      </w:rPr>
    </w:lvl>
  </w:abstractNum>
  <w:abstractNum w:abstractNumId="16" w15:restartNumberingAfterBreak="0">
    <w:nsid w:val="6FE335E6"/>
    <w:multiLevelType w:val="hybridMultilevel"/>
    <w:tmpl w:val="AEF6A2B6"/>
    <w:lvl w:ilvl="0" w:tplc="B9B04DE4">
      <w:start w:val="1"/>
      <w:numFmt w:val="decimal"/>
      <w:lvlText w:val="%1."/>
      <w:lvlJc w:val="left"/>
      <w:pPr>
        <w:ind w:left="774" w:hanging="360"/>
      </w:pPr>
      <w:rPr>
        <w:b w:val="0"/>
      </w:r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17" w15:restartNumberingAfterBreak="0">
    <w:nsid w:val="70205DFC"/>
    <w:multiLevelType w:val="hybridMultilevel"/>
    <w:tmpl w:val="B70482CC"/>
    <w:lvl w:ilvl="0" w:tplc="04090001">
      <w:start w:val="1"/>
      <w:numFmt w:val="bullet"/>
      <w:lvlText w:val=""/>
      <w:lvlJc w:val="left"/>
      <w:pPr>
        <w:ind w:left="890" w:hanging="360"/>
      </w:pPr>
      <w:rPr>
        <w:rFonts w:ascii="Symbol" w:hAnsi="Symbol" w:hint="default"/>
      </w:rPr>
    </w:lvl>
    <w:lvl w:ilvl="1" w:tplc="04090003">
      <w:start w:val="1"/>
      <w:numFmt w:val="bullet"/>
      <w:lvlText w:val="o"/>
      <w:lvlJc w:val="left"/>
      <w:pPr>
        <w:ind w:left="1610" w:hanging="360"/>
      </w:pPr>
      <w:rPr>
        <w:rFonts w:ascii="Courier New" w:hAnsi="Courier New" w:cs="Courier New" w:hint="default"/>
      </w:rPr>
    </w:lvl>
    <w:lvl w:ilvl="2" w:tplc="04090005" w:tentative="1">
      <w:start w:val="1"/>
      <w:numFmt w:val="bullet"/>
      <w:lvlText w:val=""/>
      <w:lvlJc w:val="left"/>
      <w:pPr>
        <w:ind w:left="2330" w:hanging="360"/>
      </w:pPr>
      <w:rPr>
        <w:rFonts w:ascii="Wingdings" w:hAnsi="Wingdings" w:hint="default"/>
      </w:rPr>
    </w:lvl>
    <w:lvl w:ilvl="3" w:tplc="04090001" w:tentative="1">
      <w:start w:val="1"/>
      <w:numFmt w:val="bullet"/>
      <w:lvlText w:val=""/>
      <w:lvlJc w:val="left"/>
      <w:pPr>
        <w:ind w:left="3050" w:hanging="360"/>
      </w:pPr>
      <w:rPr>
        <w:rFonts w:ascii="Symbol" w:hAnsi="Symbol" w:hint="default"/>
      </w:rPr>
    </w:lvl>
    <w:lvl w:ilvl="4" w:tplc="04090003" w:tentative="1">
      <w:start w:val="1"/>
      <w:numFmt w:val="bullet"/>
      <w:lvlText w:val="o"/>
      <w:lvlJc w:val="left"/>
      <w:pPr>
        <w:ind w:left="3770" w:hanging="360"/>
      </w:pPr>
      <w:rPr>
        <w:rFonts w:ascii="Courier New" w:hAnsi="Courier New" w:cs="Courier New" w:hint="default"/>
      </w:rPr>
    </w:lvl>
    <w:lvl w:ilvl="5" w:tplc="04090005" w:tentative="1">
      <w:start w:val="1"/>
      <w:numFmt w:val="bullet"/>
      <w:lvlText w:val=""/>
      <w:lvlJc w:val="left"/>
      <w:pPr>
        <w:ind w:left="4490" w:hanging="360"/>
      </w:pPr>
      <w:rPr>
        <w:rFonts w:ascii="Wingdings" w:hAnsi="Wingdings" w:hint="default"/>
      </w:rPr>
    </w:lvl>
    <w:lvl w:ilvl="6" w:tplc="04090001" w:tentative="1">
      <w:start w:val="1"/>
      <w:numFmt w:val="bullet"/>
      <w:lvlText w:val=""/>
      <w:lvlJc w:val="left"/>
      <w:pPr>
        <w:ind w:left="5210" w:hanging="360"/>
      </w:pPr>
      <w:rPr>
        <w:rFonts w:ascii="Symbol" w:hAnsi="Symbol" w:hint="default"/>
      </w:rPr>
    </w:lvl>
    <w:lvl w:ilvl="7" w:tplc="04090003" w:tentative="1">
      <w:start w:val="1"/>
      <w:numFmt w:val="bullet"/>
      <w:lvlText w:val="o"/>
      <w:lvlJc w:val="left"/>
      <w:pPr>
        <w:ind w:left="5930" w:hanging="360"/>
      </w:pPr>
      <w:rPr>
        <w:rFonts w:ascii="Courier New" w:hAnsi="Courier New" w:cs="Courier New" w:hint="default"/>
      </w:rPr>
    </w:lvl>
    <w:lvl w:ilvl="8" w:tplc="04090005" w:tentative="1">
      <w:start w:val="1"/>
      <w:numFmt w:val="bullet"/>
      <w:lvlText w:val=""/>
      <w:lvlJc w:val="left"/>
      <w:pPr>
        <w:ind w:left="6650" w:hanging="360"/>
      </w:pPr>
      <w:rPr>
        <w:rFonts w:ascii="Wingdings" w:hAnsi="Wingdings" w:hint="default"/>
      </w:rPr>
    </w:lvl>
  </w:abstractNum>
  <w:abstractNum w:abstractNumId="18" w15:restartNumberingAfterBreak="0">
    <w:nsid w:val="709A15F9"/>
    <w:multiLevelType w:val="hybridMultilevel"/>
    <w:tmpl w:val="6812F2D8"/>
    <w:lvl w:ilvl="0" w:tplc="96DC11CE">
      <w:start w:val="1"/>
      <w:numFmt w:val="lowerLetter"/>
      <w:lvlText w:val="%1."/>
      <w:lvlJc w:val="left"/>
      <w:pPr>
        <w:ind w:left="890" w:hanging="360"/>
      </w:pPr>
      <w:rPr>
        <w:rFonts w:hint="default"/>
      </w:rPr>
    </w:lvl>
    <w:lvl w:ilvl="1" w:tplc="04090019" w:tentative="1">
      <w:start w:val="1"/>
      <w:numFmt w:val="lowerLetter"/>
      <w:lvlText w:val="%2."/>
      <w:lvlJc w:val="left"/>
      <w:pPr>
        <w:ind w:left="1610" w:hanging="360"/>
      </w:pPr>
    </w:lvl>
    <w:lvl w:ilvl="2" w:tplc="0409001B" w:tentative="1">
      <w:start w:val="1"/>
      <w:numFmt w:val="lowerRoman"/>
      <w:lvlText w:val="%3."/>
      <w:lvlJc w:val="right"/>
      <w:pPr>
        <w:ind w:left="2330" w:hanging="180"/>
      </w:pPr>
    </w:lvl>
    <w:lvl w:ilvl="3" w:tplc="0409000F" w:tentative="1">
      <w:start w:val="1"/>
      <w:numFmt w:val="decimal"/>
      <w:lvlText w:val="%4."/>
      <w:lvlJc w:val="left"/>
      <w:pPr>
        <w:ind w:left="3050" w:hanging="360"/>
      </w:pPr>
    </w:lvl>
    <w:lvl w:ilvl="4" w:tplc="04090019" w:tentative="1">
      <w:start w:val="1"/>
      <w:numFmt w:val="lowerLetter"/>
      <w:lvlText w:val="%5."/>
      <w:lvlJc w:val="left"/>
      <w:pPr>
        <w:ind w:left="3770" w:hanging="360"/>
      </w:pPr>
    </w:lvl>
    <w:lvl w:ilvl="5" w:tplc="0409001B" w:tentative="1">
      <w:start w:val="1"/>
      <w:numFmt w:val="lowerRoman"/>
      <w:lvlText w:val="%6."/>
      <w:lvlJc w:val="right"/>
      <w:pPr>
        <w:ind w:left="4490" w:hanging="180"/>
      </w:pPr>
    </w:lvl>
    <w:lvl w:ilvl="6" w:tplc="0409000F" w:tentative="1">
      <w:start w:val="1"/>
      <w:numFmt w:val="decimal"/>
      <w:lvlText w:val="%7."/>
      <w:lvlJc w:val="left"/>
      <w:pPr>
        <w:ind w:left="5210" w:hanging="360"/>
      </w:pPr>
    </w:lvl>
    <w:lvl w:ilvl="7" w:tplc="04090019" w:tentative="1">
      <w:start w:val="1"/>
      <w:numFmt w:val="lowerLetter"/>
      <w:lvlText w:val="%8."/>
      <w:lvlJc w:val="left"/>
      <w:pPr>
        <w:ind w:left="5930" w:hanging="360"/>
      </w:pPr>
    </w:lvl>
    <w:lvl w:ilvl="8" w:tplc="0409001B" w:tentative="1">
      <w:start w:val="1"/>
      <w:numFmt w:val="lowerRoman"/>
      <w:lvlText w:val="%9."/>
      <w:lvlJc w:val="right"/>
      <w:pPr>
        <w:ind w:left="6650" w:hanging="180"/>
      </w:pPr>
    </w:lvl>
  </w:abstractNum>
  <w:abstractNum w:abstractNumId="19" w15:restartNumberingAfterBreak="0">
    <w:nsid w:val="71DF401E"/>
    <w:multiLevelType w:val="hybridMultilevel"/>
    <w:tmpl w:val="DC2E7FCA"/>
    <w:lvl w:ilvl="0" w:tplc="04090001">
      <w:start w:val="1"/>
      <w:numFmt w:val="bullet"/>
      <w:lvlText w:val=""/>
      <w:lvlJc w:val="left"/>
      <w:pPr>
        <w:ind w:left="1250" w:hanging="360"/>
      </w:pPr>
      <w:rPr>
        <w:rFonts w:ascii="Symbol" w:hAnsi="Symbol" w:hint="default"/>
      </w:rPr>
    </w:lvl>
    <w:lvl w:ilvl="1" w:tplc="04090003" w:tentative="1">
      <w:start w:val="1"/>
      <w:numFmt w:val="bullet"/>
      <w:lvlText w:val="o"/>
      <w:lvlJc w:val="left"/>
      <w:pPr>
        <w:ind w:left="1970" w:hanging="360"/>
      </w:pPr>
      <w:rPr>
        <w:rFonts w:ascii="Courier New" w:hAnsi="Courier New" w:cs="Courier New" w:hint="default"/>
      </w:rPr>
    </w:lvl>
    <w:lvl w:ilvl="2" w:tplc="04090005" w:tentative="1">
      <w:start w:val="1"/>
      <w:numFmt w:val="bullet"/>
      <w:lvlText w:val=""/>
      <w:lvlJc w:val="left"/>
      <w:pPr>
        <w:ind w:left="2690" w:hanging="360"/>
      </w:pPr>
      <w:rPr>
        <w:rFonts w:ascii="Wingdings" w:hAnsi="Wingdings" w:hint="default"/>
      </w:rPr>
    </w:lvl>
    <w:lvl w:ilvl="3" w:tplc="04090001" w:tentative="1">
      <w:start w:val="1"/>
      <w:numFmt w:val="bullet"/>
      <w:lvlText w:val=""/>
      <w:lvlJc w:val="left"/>
      <w:pPr>
        <w:ind w:left="3410" w:hanging="360"/>
      </w:pPr>
      <w:rPr>
        <w:rFonts w:ascii="Symbol" w:hAnsi="Symbol" w:hint="default"/>
      </w:rPr>
    </w:lvl>
    <w:lvl w:ilvl="4" w:tplc="04090003" w:tentative="1">
      <w:start w:val="1"/>
      <w:numFmt w:val="bullet"/>
      <w:lvlText w:val="o"/>
      <w:lvlJc w:val="left"/>
      <w:pPr>
        <w:ind w:left="4130" w:hanging="360"/>
      </w:pPr>
      <w:rPr>
        <w:rFonts w:ascii="Courier New" w:hAnsi="Courier New" w:cs="Courier New" w:hint="default"/>
      </w:rPr>
    </w:lvl>
    <w:lvl w:ilvl="5" w:tplc="04090005" w:tentative="1">
      <w:start w:val="1"/>
      <w:numFmt w:val="bullet"/>
      <w:lvlText w:val=""/>
      <w:lvlJc w:val="left"/>
      <w:pPr>
        <w:ind w:left="4850" w:hanging="360"/>
      </w:pPr>
      <w:rPr>
        <w:rFonts w:ascii="Wingdings" w:hAnsi="Wingdings" w:hint="default"/>
      </w:rPr>
    </w:lvl>
    <w:lvl w:ilvl="6" w:tplc="04090001" w:tentative="1">
      <w:start w:val="1"/>
      <w:numFmt w:val="bullet"/>
      <w:lvlText w:val=""/>
      <w:lvlJc w:val="left"/>
      <w:pPr>
        <w:ind w:left="5570" w:hanging="360"/>
      </w:pPr>
      <w:rPr>
        <w:rFonts w:ascii="Symbol" w:hAnsi="Symbol" w:hint="default"/>
      </w:rPr>
    </w:lvl>
    <w:lvl w:ilvl="7" w:tplc="04090003" w:tentative="1">
      <w:start w:val="1"/>
      <w:numFmt w:val="bullet"/>
      <w:lvlText w:val="o"/>
      <w:lvlJc w:val="left"/>
      <w:pPr>
        <w:ind w:left="6290" w:hanging="360"/>
      </w:pPr>
      <w:rPr>
        <w:rFonts w:ascii="Courier New" w:hAnsi="Courier New" w:cs="Courier New" w:hint="default"/>
      </w:rPr>
    </w:lvl>
    <w:lvl w:ilvl="8" w:tplc="04090005" w:tentative="1">
      <w:start w:val="1"/>
      <w:numFmt w:val="bullet"/>
      <w:lvlText w:val=""/>
      <w:lvlJc w:val="left"/>
      <w:pPr>
        <w:ind w:left="7010" w:hanging="360"/>
      </w:pPr>
      <w:rPr>
        <w:rFonts w:ascii="Wingdings" w:hAnsi="Wingdings" w:hint="default"/>
      </w:rPr>
    </w:lvl>
  </w:abstractNum>
  <w:abstractNum w:abstractNumId="20" w15:restartNumberingAfterBreak="0">
    <w:nsid w:val="73321977"/>
    <w:multiLevelType w:val="hybridMultilevel"/>
    <w:tmpl w:val="1DA6B24E"/>
    <w:lvl w:ilvl="0" w:tplc="04090001">
      <w:start w:val="1"/>
      <w:numFmt w:val="bullet"/>
      <w:lvlText w:val=""/>
      <w:lvlJc w:val="left"/>
      <w:pPr>
        <w:ind w:left="1250" w:hanging="360"/>
      </w:pPr>
      <w:rPr>
        <w:rFonts w:ascii="Symbol" w:hAnsi="Symbol" w:hint="default"/>
      </w:rPr>
    </w:lvl>
    <w:lvl w:ilvl="1" w:tplc="04090003" w:tentative="1">
      <w:start w:val="1"/>
      <w:numFmt w:val="bullet"/>
      <w:lvlText w:val="o"/>
      <w:lvlJc w:val="left"/>
      <w:pPr>
        <w:ind w:left="1970" w:hanging="360"/>
      </w:pPr>
      <w:rPr>
        <w:rFonts w:ascii="Courier New" w:hAnsi="Courier New" w:cs="Courier New" w:hint="default"/>
      </w:rPr>
    </w:lvl>
    <w:lvl w:ilvl="2" w:tplc="04090005" w:tentative="1">
      <w:start w:val="1"/>
      <w:numFmt w:val="bullet"/>
      <w:lvlText w:val=""/>
      <w:lvlJc w:val="left"/>
      <w:pPr>
        <w:ind w:left="2690" w:hanging="360"/>
      </w:pPr>
      <w:rPr>
        <w:rFonts w:ascii="Wingdings" w:hAnsi="Wingdings" w:hint="default"/>
      </w:rPr>
    </w:lvl>
    <w:lvl w:ilvl="3" w:tplc="04090001" w:tentative="1">
      <w:start w:val="1"/>
      <w:numFmt w:val="bullet"/>
      <w:lvlText w:val=""/>
      <w:lvlJc w:val="left"/>
      <w:pPr>
        <w:ind w:left="3410" w:hanging="360"/>
      </w:pPr>
      <w:rPr>
        <w:rFonts w:ascii="Symbol" w:hAnsi="Symbol" w:hint="default"/>
      </w:rPr>
    </w:lvl>
    <w:lvl w:ilvl="4" w:tplc="04090003" w:tentative="1">
      <w:start w:val="1"/>
      <w:numFmt w:val="bullet"/>
      <w:lvlText w:val="o"/>
      <w:lvlJc w:val="left"/>
      <w:pPr>
        <w:ind w:left="4130" w:hanging="360"/>
      </w:pPr>
      <w:rPr>
        <w:rFonts w:ascii="Courier New" w:hAnsi="Courier New" w:cs="Courier New" w:hint="default"/>
      </w:rPr>
    </w:lvl>
    <w:lvl w:ilvl="5" w:tplc="04090005" w:tentative="1">
      <w:start w:val="1"/>
      <w:numFmt w:val="bullet"/>
      <w:lvlText w:val=""/>
      <w:lvlJc w:val="left"/>
      <w:pPr>
        <w:ind w:left="4850" w:hanging="360"/>
      </w:pPr>
      <w:rPr>
        <w:rFonts w:ascii="Wingdings" w:hAnsi="Wingdings" w:hint="default"/>
      </w:rPr>
    </w:lvl>
    <w:lvl w:ilvl="6" w:tplc="04090001" w:tentative="1">
      <w:start w:val="1"/>
      <w:numFmt w:val="bullet"/>
      <w:lvlText w:val=""/>
      <w:lvlJc w:val="left"/>
      <w:pPr>
        <w:ind w:left="5570" w:hanging="360"/>
      </w:pPr>
      <w:rPr>
        <w:rFonts w:ascii="Symbol" w:hAnsi="Symbol" w:hint="default"/>
      </w:rPr>
    </w:lvl>
    <w:lvl w:ilvl="7" w:tplc="04090003" w:tentative="1">
      <w:start w:val="1"/>
      <w:numFmt w:val="bullet"/>
      <w:lvlText w:val="o"/>
      <w:lvlJc w:val="left"/>
      <w:pPr>
        <w:ind w:left="6290" w:hanging="360"/>
      </w:pPr>
      <w:rPr>
        <w:rFonts w:ascii="Courier New" w:hAnsi="Courier New" w:cs="Courier New" w:hint="default"/>
      </w:rPr>
    </w:lvl>
    <w:lvl w:ilvl="8" w:tplc="04090005" w:tentative="1">
      <w:start w:val="1"/>
      <w:numFmt w:val="bullet"/>
      <w:lvlText w:val=""/>
      <w:lvlJc w:val="left"/>
      <w:pPr>
        <w:ind w:left="7010" w:hanging="360"/>
      </w:pPr>
      <w:rPr>
        <w:rFonts w:ascii="Wingdings" w:hAnsi="Wingdings" w:hint="default"/>
      </w:rPr>
    </w:lvl>
  </w:abstractNum>
  <w:num w:numId="1">
    <w:abstractNumId w:val="9"/>
  </w:num>
  <w:num w:numId="2">
    <w:abstractNumId w:val="3"/>
  </w:num>
  <w:num w:numId="3">
    <w:abstractNumId w:val="15"/>
  </w:num>
  <w:num w:numId="4">
    <w:abstractNumId w:val="10"/>
  </w:num>
  <w:num w:numId="5">
    <w:abstractNumId w:val="13"/>
  </w:num>
  <w:num w:numId="6">
    <w:abstractNumId w:val="19"/>
  </w:num>
  <w:num w:numId="7">
    <w:abstractNumId w:val="0"/>
  </w:num>
  <w:num w:numId="8">
    <w:abstractNumId w:val="18"/>
  </w:num>
  <w:num w:numId="9">
    <w:abstractNumId w:val="8"/>
  </w:num>
  <w:num w:numId="10">
    <w:abstractNumId w:val="17"/>
  </w:num>
  <w:num w:numId="11">
    <w:abstractNumId w:val="4"/>
  </w:num>
  <w:num w:numId="12">
    <w:abstractNumId w:val="16"/>
  </w:num>
  <w:num w:numId="13">
    <w:abstractNumId w:val="12"/>
  </w:num>
  <w:num w:numId="14">
    <w:abstractNumId w:val="2"/>
  </w:num>
  <w:num w:numId="15">
    <w:abstractNumId w:val="11"/>
  </w:num>
  <w:num w:numId="16">
    <w:abstractNumId w:val="7"/>
  </w:num>
  <w:num w:numId="17">
    <w:abstractNumId w:val="14"/>
  </w:num>
  <w:num w:numId="18">
    <w:abstractNumId w:val="1"/>
  </w:num>
  <w:num w:numId="19">
    <w:abstractNumId w:val="5"/>
  </w:num>
  <w:num w:numId="20">
    <w:abstractNumId w:val="20"/>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E63"/>
    <w:rsid w:val="000E58C3"/>
    <w:rsid w:val="00110124"/>
    <w:rsid w:val="0012052E"/>
    <w:rsid w:val="00141E89"/>
    <w:rsid w:val="001776A5"/>
    <w:rsid w:val="001869CB"/>
    <w:rsid w:val="00255D7B"/>
    <w:rsid w:val="00281C17"/>
    <w:rsid w:val="002A5E5A"/>
    <w:rsid w:val="002E1BB8"/>
    <w:rsid w:val="002F05BA"/>
    <w:rsid w:val="00305164"/>
    <w:rsid w:val="00321D59"/>
    <w:rsid w:val="00322473"/>
    <w:rsid w:val="00423F14"/>
    <w:rsid w:val="004745C0"/>
    <w:rsid w:val="004C7E49"/>
    <w:rsid w:val="004F09E1"/>
    <w:rsid w:val="00533516"/>
    <w:rsid w:val="005974AA"/>
    <w:rsid w:val="005D56F9"/>
    <w:rsid w:val="006223BC"/>
    <w:rsid w:val="006257ED"/>
    <w:rsid w:val="006A4132"/>
    <w:rsid w:val="006D7D29"/>
    <w:rsid w:val="00705810"/>
    <w:rsid w:val="0072233A"/>
    <w:rsid w:val="00742C54"/>
    <w:rsid w:val="007604F9"/>
    <w:rsid w:val="00800C9E"/>
    <w:rsid w:val="008728AC"/>
    <w:rsid w:val="008C1FB0"/>
    <w:rsid w:val="008D7B42"/>
    <w:rsid w:val="008F26EB"/>
    <w:rsid w:val="00915579"/>
    <w:rsid w:val="009312B7"/>
    <w:rsid w:val="0098770B"/>
    <w:rsid w:val="009E6F28"/>
    <w:rsid w:val="00A37175"/>
    <w:rsid w:val="00A95902"/>
    <w:rsid w:val="00AA3098"/>
    <w:rsid w:val="00AF141D"/>
    <w:rsid w:val="00B17046"/>
    <w:rsid w:val="00B20F22"/>
    <w:rsid w:val="00B41DC8"/>
    <w:rsid w:val="00BA341A"/>
    <w:rsid w:val="00C37B55"/>
    <w:rsid w:val="00C71440"/>
    <w:rsid w:val="00CA37DE"/>
    <w:rsid w:val="00CB298C"/>
    <w:rsid w:val="00CC1AB6"/>
    <w:rsid w:val="00CC56AF"/>
    <w:rsid w:val="00CD7407"/>
    <w:rsid w:val="00CF6969"/>
    <w:rsid w:val="00D367B8"/>
    <w:rsid w:val="00D434D7"/>
    <w:rsid w:val="00D45561"/>
    <w:rsid w:val="00D479F1"/>
    <w:rsid w:val="00D75EC0"/>
    <w:rsid w:val="00DA2B3C"/>
    <w:rsid w:val="00DA5DDF"/>
    <w:rsid w:val="00DD00D3"/>
    <w:rsid w:val="00DE1E4D"/>
    <w:rsid w:val="00DE3DF9"/>
    <w:rsid w:val="00DF37C7"/>
    <w:rsid w:val="00E012A3"/>
    <w:rsid w:val="00E16E17"/>
    <w:rsid w:val="00EB1994"/>
    <w:rsid w:val="00EE2A3D"/>
    <w:rsid w:val="00F05C89"/>
    <w:rsid w:val="00F22AC2"/>
    <w:rsid w:val="00F35E8A"/>
    <w:rsid w:val="00F42F49"/>
    <w:rsid w:val="00FE648B"/>
    <w:rsid w:val="00FE7E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D788CF"/>
  <w15:docId w15:val="{BFA8E706-D622-41A6-95C7-0B91A2731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Palatino Linotype" w:eastAsia="Palatino Linotype" w:hAnsi="Palatino Linotype" w:cs="Palatino Linotype"/>
      <w:lang w:val="en-GB" w:eastAsia="en-GB" w:bidi="en-GB"/>
    </w:rPr>
  </w:style>
  <w:style w:type="paragraph" w:styleId="Heading1">
    <w:name w:val="heading 1"/>
    <w:basedOn w:val="Normal"/>
    <w:uiPriority w:val="9"/>
    <w:qFormat/>
    <w:rsid w:val="00D367B8"/>
    <w:pPr>
      <w:spacing w:before="76"/>
      <w:outlineLvl w:val="0"/>
    </w:pPr>
    <w:rPr>
      <w:rFonts w:ascii="Cambria" w:eastAsia="Cambria" w:hAnsi="Cambria" w:cs="Cambria"/>
      <w:b/>
      <w:bCs/>
      <w:sz w:val="40"/>
      <w:szCs w:val="40"/>
      <w:u w:val="single" w:color="000000"/>
    </w:rPr>
  </w:style>
  <w:style w:type="paragraph" w:styleId="Heading2">
    <w:name w:val="heading 2"/>
    <w:basedOn w:val="Normal"/>
    <w:uiPriority w:val="9"/>
    <w:unhideWhenUsed/>
    <w:qFormat/>
    <w:rsid w:val="00DF37C7"/>
    <w:pPr>
      <w:spacing w:before="74"/>
      <w:outlineLvl w:val="1"/>
    </w:pPr>
    <w:rPr>
      <w:rFonts w:ascii="Cambria"/>
      <w:b/>
      <w:sz w:val="30"/>
      <w:szCs w:val="30"/>
      <w:u w:val="thick"/>
    </w:rPr>
  </w:style>
  <w:style w:type="paragraph" w:styleId="Heading3">
    <w:name w:val="heading 3"/>
    <w:basedOn w:val="Normal"/>
    <w:uiPriority w:val="9"/>
    <w:unhideWhenUsed/>
    <w:qFormat/>
    <w:rsid w:val="00DF37C7"/>
    <w:pPr>
      <w:outlineLvl w:val="2"/>
    </w:pPr>
    <w:rPr>
      <w:b/>
      <w:bCs/>
      <w:sz w:val="28"/>
      <w:szCs w:val="28"/>
    </w:rPr>
  </w:style>
  <w:style w:type="paragraph" w:styleId="Heading4">
    <w:name w:val="heading 4"/>
    <w:basedOn w:val="Normal"/>
    <w:uiPriority w:val="9"/>
    <w:unhideWhenUsed/>
    <w:qFormat/>
    <w:pPr>
      <w:ind w:left="216" w:right="213"/>
      <w:jc w:val="both"/>
      <w:outlineLvl w:val="3"/>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120" w:after="120"/>
    </w:pPr>
    <w:rPr>
      <w:rFonts w:asciiTheme="minorHAnsi" w:hAnsiTheme="minorHAnsi" w:cstheme="minorHAnsi"/>
      <w:b/>
      <w:bCs/>
      <w:caps/>
      <w:sz w:val="20"/>
      <w:szCs w:val="20"/>
    </w:rPr>
  </w:style>
  <w:style w:type="paragraph" w:styleId="TOC2">
    <w:name w:val="toc 2"/>
    <w:basedOn w:val="Normal"/>
    <w:uiPriority w:val="39"/>
    <w:qFormat/>
    <w:pPr>
      <w:ind w:left="220"/>
    </w:pPr>
    <w:rPr>
      <w:rFonts w:asciiTheme="minorHAnsi" w:hAnsiTheme="minorHAnsi" w:cstheme="minorHAnsi"/>
      <w:smallCaps/>
      <w:sz w:val="20"/>
      <w:szCs w:val="20"/>
    </w:rPr>
  </w:style>
  <w:style w:type="paragraph" w:styleId="TOC3">
    <w:name w:val="toc 3"/>
    <w:basedOn w:val="Normal"/>
    <w:uiPriority w:val="39"/>
    <w:qFormat/>
    <w:pPr>
      <w:ind w:left="440"/>
    </w:pPr>
    <w:rPr>
      <w:rFonts w:asciiTheme="minorHAnsi" w:hAnsiTheme="minorHAnsi" w:cstheme="minorHAnsi"/>
      <w:i/>
      <w:iCs/>
      <w:sz w:val="20"/>
      <w:szCs w:val="20"/>
    </w:rPr>
  </w:style>
  <w:style w:type="paragraph" w:styleId="BodyText">
    <w:name w:val="Body Text"/>
    <w:basedOn w:val="Normal"/>
    <w:uiPriority w:val="1"/>
    <w:qFormat/>
    <w:rsid w:val="00C71440"/>
    <w:pPr>
      <w:spacing w:line="276" w:lineRule="auto"/>
      <w:ind w:firstLine="530"/>
      <w:jc w:val="both"/>
    </w:pPr>
    <w:rPr>
      <w:rFonts w:ascii="Arial" w:hAnsi="Arial" w:cs="Arial"/>
      <w:sz w:val="24"/>
      <w:szCs w:val="24"/>
    </w:rPr>
  </w:style>
  <w:style w:type="paragraph" w:styleId="ListParagraph">
    <w:name w:val="List Paragraph"/>
    <w:basedOn w:val="Normal"/>
    <w:uiPriority w:val="34"/>
    <w:qFormat/>
    <w:rsid w:val="00D367B8"/>
    <w:pPr>
      <w:numPr>
        <w:numId w:val="5"/>
      </w:numPr>
      <w:tabs>
        <w:tab w:val="left" w:pos="936"/>
        <w:tab w:val="left" w:pos="937"/>
      </w:tabs>
      <w:spacing w:line="276" w:lineRule="auto"/>
      <w:ind w:right="213"/>
    </w:pPr>
    <w:rPr>
      <w:rFonts w:ascii="Arial" w:hAnsi="Arial" w:cs="Arial"/>
    </w:rPr>
  </w:style>
  <w:style w:type="paragraph" w:customStyle="1" w:styleId="TableParagraph">
    <w:name w:val="Table Paragraph"/>
    <w:basedOn w:val="Normal"/>
    <w:uiPriority w:val="1"/>
    <w:qFormat/>
    <w:pPr>
      <w:spacing w:line="227" w:lineRule="exact"/>
    </w:pPr>
  </w:style>
  <w:style w:type="paragraph" w:styleId="TOC4">
    <w:name w:val="toc 4"/>
    <w:basedOn w:val="Normal"/>
    <w:next w:val="Normal"/>
    <w:autoRedefine/>
    <w:uiPriority w:val="39"/>
    <w:unhideWhenUsed/>
    <w:rsid w:val="00F42F49"/>
    <w:pPr>
      <w:ind w:left="660"/>
    </w:pPr>
    <w:rPr>
      <w:rFonts w:asciiTheme="minorHAnsi" w:hAnsiTheme="minorHAnsi" w:cstheme="minorHAnsi"/>
      <w:sz w:val="18"/>
      <w:szCs w:val="18"/>
    </w:rPr>
  </w:style>
  <w:style w:type="paragraph" w:styleId="TOC5">
    <w:name w:val="toc 5"/>
    <w:basedOn w:val="Normal"/>
    <w:next w:val="Normal"/>
    <w:autoRedefine/>
    <w:uiPriority w:val="39"/>
    <w:unhideWhenUsed/>
    <w:rsid w:val="00F42F49"/>
    <w:pPr>
      <w:ind w:left="880"/>
    </w:pPr>
    <w:rPr>
      <w:rFonts w:asciiTheme="minorHAnsi" w:hAnsiTheme="minorHAnsi" w:cstheme="minorHAnsi"/>
      <w:sz w:val="18"/>
      <w:szCs w:val="18"/>
    </w:rPr>
  </w:style>
  <w:style w:type="paragraph" w:styleId="TOC6">
    <w:name w:val="toc 6"/>
    <w:basedOn w:val="Normal"/>
    <w:next w:val="Normal"/>
    <w:autoRedefine/>
    <w:uiPriority w:val="39"/>
    <w:unhideWhenUsed/>
    <w:rsid w:val="00F42F49"/>
    <w:pPr>
      <w:ind w:left="1100"/>
    </w:pPr>
    <w:rPr>
      <w:rFonts w:asciiTheme="minorHAnsi" w:hAnsiTheme="minorHAnsi" w:cstheme="minorHAnsi"/>
      <w:sz w:val="18"/>
      <w:szCs w:val="18"/>
    </w:rPr>
  </w:style>
  <w:style w:type="paragraph" w:styleId="TOC7">
    <w:name w:val="toc 7"/>
    <w:basedOn w:val="Normal"/>
    <w:next w:val="Normal"/>
    <w:autoRedefine/>
    <w:uiPriority w:val="39"/>
    <w:unhideWhenUsed/>
    <w:rsid w:val="00F42F49"/>
    <w:pPr>
      <w:ind w:left="1320"/>
    </w:pPr>
    <w:rPr>
      <w:rFonts w:asciiTheme="minorHAnsi" w:hAnsiTheme="minorHAnsi" w:cstheme="minorHAnsi"/>
      <w:sz w:val="18"/>
      <w:szCs w:val="18"/>
    </w:rPr>
  </w:style>
  <w:style w:type="paragraph" w:styleId="TOC8">
    <w:name w:val="toc 8"/>
    <w:basedOn w:val="Normal"/>
    <w:next w:val="Normal"/>
    <w:autoRedefine/>
    <w:uiPriority w:val="39"/>
    <w:unhideWhenUsed/>
    <w:rsid w:val="00F42F49"/>
    <w:pPr>
      <w:ind w:left="1540"/>
    </w:pPr>
    <w:rPr>
      <w:rFonts w:asciiTheme="minorHAnsi" w:hAnsiTheme="minorHAnsi" w:cstheme="minorHAnsi"/>
      <w:sz w:val="18"/>
      <w:szCs w:val="18"/>
    </w:rPr>
  </w:style>
  <w:style w:type="paragraph" w:styleId="TOC9">
    <w:name w:val="toc 9"/>
    <w:basedOn w:val="Normal"/>
    <w:next w:val="Normal"/>
    <w:autoRedefine/>
    <w:uiPriority w:val="39"/>
    <w:unhideWhenUsed/>
    <w:rsid w:val="00F42F49"/>
    <w:pPr>
      <w:ind w:left="1760"/>
    </w:pPr>
    <w:rPr>
      <w:rFonts w:asciiTheme="minorHAnsi" w:hAnsiTheme="minorHAnsi" w:cstheme="minorHAnsi"/>
      <w:sz w:val="18"/>
      <w:szCs w:val="18"/>
    </w:rPr>
  </w:style>
  <w:style w:type="character" w:styleId="Hyperlink">
    <w:name w:val="Hyperlink"/>
    <w:basedOn w:val="DefaultParagraphFont"/>
    <w:uiPriority w:val="99"/>
    <w:unhideWhenUsed/>
    <w:rsid w:val="00F42F49"/>
    <w:rPr>
      <w:color w:val="0000FF" w:themeColor="hyperlink"/>
      <w:u w:val="single"/>
    </w:rPr>
  </w:style>
  <w:style w:type="paragraph" w:styleId="Header">
    <w:name w:val="header"/>
    <w:basedOn w:val="Normal"/>
    <w:link w:val="HeaderChar"/>
    <w:uiPriority w:val="99"/>
    <w:unhideWhenUsed/>
    <w:rsid w:val="00F42F49"/>
    <w:pPr>
      <w:tabs>
        <w:tab w:val="center" w:pos="4680"/>
        <w:tab w:val="right" w:pos="9360"/>
      </w:tabs>
    </w:pPr>
  </w:style>
  <w:style w:type="character" w:customStyle="1" w:styleId="HeaderChar">
    <w:name w:val="Header Char"/>
    <w:basedOn w:val="DefaultParagraphFont"/>
    <w:link w:val="Header"/>
    <w:uiPriority w:val="99"/>
    <w:rsid w:val="00F42F49"/>
    <w:rPr>
      <w:rFonts w:ascii="Palatino Linotype" w:eastAsia="Palatino Linotype" w:hAnsi="Palatino Linotype" w:cs="Palatino Linotype"/>
      <w:lang w:val="en-GB" w:eastAsia="en-GB" w:bidi="en-GB"/>
    </w:rPr>
  </w:style>
  <w:style w:type="paragraph" w:styleId="Footer">
    <w:name w:val="footer"/>
    <w:basedOn w:val="Normal"/>
    <w:link w:val="FooterChar"/>
    <w:uiPriority w:val="99"/>
    <w:unhideWhenUsed/>
    <w:rsid w:val="00F42F49"/>
    <w:pPr>
      <w:tabs>
        <w:tab w:val="center" w:pos="4680"/>
        <w:tab w:val="right" w:pos="9360"/>
      </w:tabs>
    </w:pPr>
  </w:style>
  <w:style w:type="character" w:customStyle="1" w:styleId="FooterChar">
    <w:name w:val="Footer Char"/>
    <w:basedOn w:val="DefaultParagraphFont"/>
    <w:link w:val="Footer"/>
    <w:uiPriority w:val="99"/>
    <w:rsid w:val="00F42F49"/>
    <w:rPr>
      <w:rFonts w:ascii="Palatino Linotype" w:eastAsia="Palatino Linotype" w:hAnsi="Palatino Linotype" w:cs="Palatino Linotype"/>
      <w:lang w:val="en-GB" w:eastAsia="en-GB" w:bidi="en-GB"/>
    </w:rPr>
  </w:style>
  <w:style w:type="character" w:styleId="Strong">
    <w:name w:val="Strong"/>
    <w:basedOn w:val="DefaultParagraphFont"/>
    <w:uiPriority w:val="22"/>
    <w:qFormat/>
    <w:rsid w:val="00DF37C7"/>
    <w:rPr>
      <w:b/>
      <w:bCs/>
    </w:rPr>
  </w:style>
  <w:style w:type="character" w:styleId="UnresolvedMention">
    <w:name w:val="Unresolved Mention"/>
    <w:basedOn w:val="DefaultParagraphFont"/>
    <w:uiPriority w:val="99"/>
    <w:semiHidden/>
    <w:unhideWhenUsed/>
    <w:rsid w:val="00C71440"/>
    <w:rPr>
      <w:color w:val="605E5C"/>
      <w:shd w:val="clear" w:color="auto" w:fill="E1DFDD"/>
    </w:rPr>
  </w:style>
  <w:style w:type="paragraph" w:styleId="Caption">
    <w:name w:val="caption"/>
    <w:basedOn w:val="Normal"/>
    <w:next w:val="Normal"/>
    <w:uiPriority w:val="35"/>
    <w:unhideWhenUsed/>
    <w:qFormat/>
    <w:rsid w:val="008D7B42"/>
    <w:pPr>
      <w:spacing w:after="200"/>
    </w:pPr>
    <w:rPr>
      <w:i/>
      <w:iCs/>
      <w:color w:val="1F497D" w:themeColor="text2"/>
      <w:sz w:val="18"/>
      <w:szCs w:val="18"/>
    </w:rPr>
  </w:style>
  <w:style w:type="paragraph" w:styleId="NoSpacing">
    <w:name w:val="No Spacing"/>
    <w:uiPriority w:val="1"/>
    <w:qFormat/>
    <w:rsid w:val="006A4132"/>
    <w:pPr>
      <w:widowControl/>
      <w:autoSpaceDE/>
      <w:autoSpaceDN/>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m@bbkucd.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m@bbkucd.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29CAD9-7AE9-4ECA-B9AF-C0B6707EA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1056</TotalTime>
  <Pages>19</Pages>
  <Words>5840</Words>
  <Characters>33288</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bbkucd</vt:lpstr>
    </vt:vector>
  </TitlesOfParts>
  <Company/>
  <LinksUpToDate>false</LinksUpToDate>
  <CharactersWithSpaces>39050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bbkucd</dc:title>
  <dc:subject>Public Policy Handbook</dc:subject>
  <dc:creator>PATRICIA HOWARD</dc:creator>
  <cp:lastModifiedBy>Patricia Howard</cp:lastModifiedBy>
  <cp:revision>13</cp:revision>
  <cp:lastPrinted>2021-10-15T16:18:00Z</cp:lastPrinted>
  <dcterms:created xsi:type="dcterms:W3CDTF">2021-10-15T16:26:00Z</dcterms:created>
  <dcterms:modified xsi:type="dcterms:W3CDTF">2022-01-25T16:10:00Z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2019-07-03T00:00:00Z</vt:filetime>
  </property>
  <property fmtid="{D5CDD505-2E9C-101B-9397-08002B2CF9AE}" pid="3" name="Creator">
    <vt:lpwstr>Microsoft® Word 2010</vt:lpwstr>
  </property>
  <property fmtid="{D5CDD505-2E9C-101B-9397-08002B2CF9AE}" pid="4" name="LastSaved">
    <vt:filetime>2021-10-03T00:00:00Z</vt:filetime>
  </property>
</Properties>
</file>